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3B6C" w:rsidRPr="00F250C2" w:rsidRDefault="00613B6C" w:rsidP="00613B6C">
      <w:pPr>
        <w:tabs>
          <w:tab w:val="center" w:pos="4536"/>
          <w:tab w:val="right" w:pos="7938"/>
          <w:tab w:val="right" w:pos="9639"/>
        </w:tabs>
        <w:ind w:right="2"/>
        <w:rPr>
          <w:rFonts w:ascii="Arial" w:eastAsia="Batang" w:hAnsi="Arial" w:cs="Arial"/>
          <w:b/>
          <w:bCs/>
          <w:sz w:val="28"/>
          <w:szCs w:val="24"/>
        </w:rPr>
      </w:pPr>
      <w:bookmarkStart w:id="0" w:name="_GoBack"/>
      <w:bookmarkEnd w:id="0"/>
      <w:r w:rsidRPr="00F250C2">
        <w:rPr>
          <w:rFonts w:ascii="Arial" w:eastAsia="Batang" w:hAnsi="Arial" w:cs="Arial"/>
          <w:b/>
          <w:bCs/>
          <w:sz w:val="28"/>
          <w:szCs w:val="24"/>
        </w:rPr>
        <w:t>3GPP TSG RAN WG1 #112</w:t>
      </w:r>
      <w:r w:rsidRPr="00F250C2">
        <w:rPr>
          <w:rFonts w:ascii="Arial" w:eastAsia="Batang" w:hAnsi="Arial" w:cs="Arial"/>
          <w:b/>
          <w:bCs/>
          <w:sz w:val="28"/>
          <w:szCs w:val="24"/>
        </w:rPr>
        <w:tab/>
      </w:r>
      <w:r w:rsidRPr="00F250C2">
        <w:rPr>
          <w:rFonts w:ascii="Arial" w:eastAsia="Batang" w:hAnsi="Arial" w:cs="Arial"/>
          <w:b/>
          <w:bCs/>
          <w:sz w:val="28"/>
          <w:szCs w:val="24"/>
        </w:rPr>
        <w:tab/>
      </w:r>
      <w:r w:rsidRPr="00F250C2">
        <w:rPr>
          <w:rFonts w:ascii="Arial" w:eastAsia="Batang" w:hAnsi="Arial" w:cs="Arial"/>
          <w:b/>
          <w:bCs/>
          <w:sz w:val="28"/>
          <w:szCs w:val="24"/>
        </w:rPr>
        <w:tab/>
        <w:t>R1-230</w:t>
      </w:r>
      <w:r w:rsidR="00D81BA6">
        <w:rPr>
          <w:rFonts w:ascii="Arial" w:eastAsia="Batang" w:hAnsi="Arial" w:cs="Arial"/>
          <w:b/>
          <w:bCs/>
          <w:sz w:val="28"/>
          <w:szCs w:val="24"/>
        </w:rPr>
        <w:t>1166</w:t>
      </w:r>
    </w:p>
    <w:p w:rsidR="0095730C" w:rsidRPr="00AA5FFA" w:rsidRDefault="00613B6C" w:rsidP="00613B6C">
      <w:pPr>
        <w:tabs>
          <w:tab w:val="center" w:pos="4536"/>
          <w:tab w:val="right" w:pos="9072"/>
        </w:tabs>
        <w:rPr>
          <w:rFonts w:ascii="Arial" w:eastAsia="MS Mincho" w:hAnsi="Arial" w:cs="Arial"/>
          <w:b/>
          <w:bCs/>
          <w:sz w:val="28"/>
          <w:szCs w:val="24"/>
          <w:lang w:eastAsia="ja-JP"/>
        </w:rPr>
      </w:pPr>
      <w:r w:rsidRPr="00F250C2">
        <w:rPr>
          <w:rFonts w:ascii="Arial" w:eastAsia="MS Mincho" w:hAnsi="Arial" w:cs="Arial"/>
          <w:b/>
          <w:bCs/>
          <w:sz w:val="28"/>
          <w:szCs w:val="24"/>
          <w:lang w:eastAsia="ja-JP"/>
        </w:rPr>
        <w:t>Athens, Greece, February 27</w:t>
      </w:r>
      <w:r w:rsidRPr="00F250C2">
        <w:rPr>
          <w:rFonts w:ascii="Arial" w:eastAsia="MS Mincho" w:hAnsi="Arial" w:cs="Arial"/>
          <w:b/>
          <w:bCs/>
          <w:sz w:val="28"/>
          <w:szCs w:val="24"/>
          <w:vertAlign w:val="superscript"/>
          <w:lang w:eastAsia="ja-JP"/>
        </w:rPr>
        <w:t>th</w:t>
      </w:r>
      <w:r w:rsidRPr="00F250C2">
        <w:rPr>
          <w:rFonts w:ascii="Arial" w:eastAsia="MS Mincho" w:hAnsi="Arial" w:cs="Arial"/>
          <w:b/>
          <w:bCs/>
          <w:sz w:val="28"/>
          <w:szCs w:val="24"/>
          <w:lang w:eastAsia="ja-JP"/>
        </w:rPr>
        <w:t xml:space="preserve"> – March 3</w:t>
      </w:r>
      <w:r w:rsidRPr="00F250C2">
        <w:rPr>
          <w:rFonts w:ascii="Arial" w:eastAsia="MS Mincho" w:hAnsi="Arial" w:cs="Arial"/>
          <w:b/>
          <w:bCs/>
          <w:sz w:val="28"/>
          <w:szCs w:val="24"/>
          <w:vertAlign w:val="superscript"/>
          <w:lang w:eastAsia="ja-JP"/>
        </w:rPr>
        <w:t>rd</w:t>
      </w:r>
      <w:r w:rsidRPr="00F250C2">
        <w:rPr>
          <w:rFonts w:ascii="Arial" w:eastAsia="MS Mincho" w:hAnsi="Arial" w:cs="Arial"/>
          <w:b/>
          <w:bCs/>
          <w:sz w:val="28"/>
          <w:szCs w:val="24"/>
          <w:lang w:eastAsia="ja-JP"/>
        </w:rPr>
        <w:t>, 2023</w:t>
      </w:r>
    </w:p>
    <w:p w:rsidR="008D070B" w:rsidRPr="008D070B" w:rsidRDefault="008D070B" w:rsidP="008D070B">
      <w:pPr>
        <w:tabs>
          <w:tab w:val="center" w:pos="4536"/>
          <w:tab w:val="right" w:pos="9072"/>
        </w:tabs>
        <w:rPr>
          <w:rFonts w:ascii="Arial" w:eastAsia="MS Mincho" w:hAnsi="Arial" w:cs="Arial"/>
          <w:b/>
          <w:bCs/>
          <w:sz w:val="28"/>
          <w:szCs w:val="24"/>
          <w:lang w:eastAsia="ja-JP"/>
        </w:rPr>
      </w:pPr>
    </w:p>
    <w:p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7651D4">
        <w:rPr>
          <w:rFonts w:ascii="Arial" w:hAnsi="Arial" w:cs="Arial"/>
          <w:b/>
          <w:sz w:val="24"/>
          <w:szCs w:val="24"/>
          <w:lang w:val="en-US" w:eastAsia="zh-TW"/>
        </w:rPr>
        <w:t>9</w:t>
      </w:r>
      <w:r w:rsidR="003A27EE">
        <w:rPr>
          <w:rFonts w:ascii="Arial" w:hAnsi="Arial" w:cs="Arial"/>
          <w:b/>
          <w:sz w:val="24"/>
          <w:szCs w:val="24"/>
          <w:lang w:val="en-US" w:eastAsia="zh-TW"/>
        </w:rPr>
        <w:t>.1.1</w:t>
      </w:r>
      <w:r w:rsidR="00843435">
        <w:rPr>
          <w:rFonts w:ascii="Arial" w:hAnsi="Arial" w:cs="Arial"/>
          <w:b/>
          <w:sz w:val="24"/>
          <w:szCs w:val="24"/>
          <w:lang w:val="en-US" w:eastAsia="zh-TW"/>
        </w:rPr>
        <w:t>.2</w:t>
      </w:r>
    </w:p>
    <w:p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843435" w:rsidRPr="00843435">
        <w:rPr>
          <w:rFonts w:ascii="Arial" w:hAnsi="Arial" w:cs="Arial"/>
          <w:b/>
          <w:sz w:val="24"/>
          <w:szCs w:val="24"/>
        </w:rPr>
        <w:t>Discussion on two TAs for multi-DCI</w:t>
      </w:r>
    </w:p>
    <w:p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rsidR="00C85034" w:rsidRDefault="00C85034" w:rsidP="00C85034">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sidR="007238F6">
        <w:rPr>
          <w:kern w:val="2"/>
          <w:sz w:val="24"/>
          <w:szCs w:val="24"/>
          <w:lang w:eastAsia="zh-TW"/>
        </w:rPr>
        <w:t xml:space="preserve"> this contribution, </w:t>
      </w:r>
      <w:r w:rsidR="00136D74">
        <w:rPr>
          <w:kern w:val="2"/>
          <w:sz w:val="24"/>
          <w:szCs w:val="24"/>
          <w:lang w:eastAsia="zh-TW"/>
        </w:rPr>
        <w:t xml:space="preserve">we discuss </w:t>
      </w:r>
      <w:r w:rsidR="008E3CCE">
        <w:rPr>
          <w:kern w:val="2"/>
          <w:sz w:val="24"/>
          <w:szCs w:val="24"/>
          <w:lang w:eastAsia="zh-TW"/>
        </w:rPr>
        <w:t xml:space="preserve">issues of two TA operation and provide our views in the following paragraphs. In Rel-18 MIMO WID [1], </w:t>
      </w:r>
      <w:r w:rsidR="00F31A59">
        <w:rPr>
          <w:rFonts w:hint="eastAsia"/>
          <w:kern w:val="2"/>
          <w:sz w:val="24"/>
          <w:szCs w:val="24"/>
          <w:lang w:eastAsia="zh-TW"/>
        </w:rPr>
        <w:t>2</w:t>
      </w:r>
      <w:r w:rsidR="00F31A59">
        <w:rPr>
          <w:kern w:val="2"/>
          <w:sz w:val="24"/>
          <w:szCs w:val="24"/>
          <w:lang w:eastAsia="zh-TW"/>
        </w:rPr>
        <w:t>TA operation has been approved to study and, if justified, specify. In previous meeting(s)</w:t>
      </w:r>
      <w:r w:rsidR="004632C8">
        <w:rPr>
          <w:kern w:val="2"/>
          <w:sz w:val="24"/>
          <w:szCs w:val="24"/>
          <w:lang w:eastAsia="zh-TW"/>
        </w:rPr>
        <w:t xml:space="preserve"> [2] [3]</w:t>
      </w:r>
      <w:r w:rsidR="00D317F3">
        <w:rPr>
          <w:kern w:val="2"/>
          <w:sz w:val="24"/>
          <w:szCs w:val="24"/>
          <w:lang w:eastAsia="zh-TW"/>
        </w:rPr>
        <w:t xml:space="preserve"> [4]</w:t>
      </w:r>
      <w:r w:rsidR="00F31A59">
        <w:rPr>
          <w:kern w:val="2"/>
          <w:sz w:val="24"/>
          <w:szCs w:val="24"/>
          <w:lang w:eastAsia="zh-TW"/>
        </w:rPr>
        <w:t>, RAN1 has agreed to support 2TA operation, including intra- an</w:t>
      </w:r>
      <w:r w:rsidR="004971B3">
        <w:rPr>
          <w:kern w:val="2"/>
          <w:sz w:val="24"/>
          <w:szCs w:val="24"/>
          <w:lang w:eastAsia="zh-TW"/>
        </w:rPr>
        <w:t xml:space="preserve">d inter-cell MTRP framework. RAN1 </w:t>
      </w:r>
      <w:r w:rsidR="00043F1B">
        <w:rPr>
          <w:kern w:val="2"/>
          <w:sz w:val="24"/>
          <w:szCs w:val="24"/>
          <w:lang w:eastAsia="zh-TW"/>
        </w:rPr>
        <w:t xml:space="preserve">has </w:t>
      </w:r>
      <w:r w:rsidR="004971B3">
        <w:rPr>
          <w:kern w:val="2"/>
          <w:sz w:val="24"/>
          <w:szCs w:val="24"/>
          <w:lang w:eastAsia="zh-TW"/>
        </w:rPr>
        <w:t>also agreed 2TA operation is supported for both FR1 and FR2. A</w:t>
      </w:r>
      <w:r w:rsidR="00644C44">
        <w:rPr>
          <w:kern w:val="2"/>
          <w:sz w:val="24"/>
          <w:szCs w:val="24"/>
          <w:lang w:eastAsia="zh-TW"/>
        </w:rPr>
        <w:t xml:space="preserve">greements </w:t>
      </w:r>
      <w:r w:rsidR="004971B3">
        <w:rPr>
          <w:kern w:val="2"/>
          <w:sz w:val="24"/>
          <w:szCs w:val="24"/>
          <w:lang w:eastAsia="zh-TW"/>
        </w:rPr>
        <w:t xml:space="preserve">from </w:t>
      </w:r>
      <w:r w:rsidR="00753CE9">
        <w:rPr>
          <w:kern w:val="2"/>
          <w:sz w:val="24"/>
          <w:szCs w:val="24"/>
          <w:lang w:eastAsia="zh-TW"/>
        </w:rPr>
        <w:t>previous</w:t>
      </w:r>
      <w:r w:rsidR="004971B3">
        <w:rPr>
          <w:kern w:val="2"/>
          <w:sz w:val="24"/>
          <w:szCs w:val="24"/>
          <w:lang w:eastAsia="zh-TW"/>
        </w:rPr>
        <w:t xml:space="preserve"> RAN1 meeting</w:t>
      </w:r>
      <w:r w:rsidR="00AB0B07">
        <w:rPr>
          <w:kern w:val="2"/>
          <w:sz w:val="24"/>
          <w:szCs w:val="24"/>
          <w:lang w:eastAsia="zh-TW"/>
        </w:rPr>
        <w:t>s</w:t>
      </w:r>
      <w:r w:rsidR="004971B3">
        <w:rPr>
          <w:kern w:val="2"/>
          <w:sz w:val="24"/>
          <w:szCs w:val="24"/>
          <w:lang w:eastAsia="zh-TW"/>
        </w:rPr>
        <w:t xml:space="preserve"> are </w:t>
      </w:r>
      <w:r w:rsidR="00F31A59">
        <w:rPr>
          <w:kern w:val="2"/>
          <w:sz w:val="24"/>
          <w:szCs w:val="24"/>
          <w:lang w:eastAsia="zh-TW"/>
        </w:rPr>
        <w:t xml:space="preserve">shown </w:t>
      </w:r>
      <w:r w:rsidR="00DE1CB2">
        <w:rPr>
          <w:kern w:val="2"/>
          <w:sz w:val="24"/>
          <w:szCs w:val="24"/>
          <w:lang w:eastAsia="zh-TW"/>
        </w:rPr>
        <w:t>in the following</w:t>
      </w:r>
      <w:r w:rsidR="00C00FFC">
        <w:rPr>
          <w:kern w:val="2"/>
          <w:sz w:val="24"/>
          <w:szCs w:val="24"/>
          <w:lang w:eastAsia="zh-TW"/>
        </w:rPr>
        <w:t>s</w:t>
      </w:r>
      <w:r w:rsidR="00DE1CB2">
        <w:rPr>
          <w:kern w:val="2"/>
          <w:sz w:val="24"/>
          <w:szCs w:val="24"/>
          <w:lang w:eastAsia="zh-TW"/>
        </w:rPr>
        <w:t>.</w:t>
      </w:r>
      <w:r w:rsidR="00DF3431">
        <w:rPr>
          <w:kern w:val="2"/>
          <w:sz w:val="24"/>
          <w:szCs w:val="24"/>
          <w:lang w:eastAsia="zh-TW"/>
        </w:rPr>
        <w:t xml:space="preserve"> However, there are </w:t>
      </w:r>
      <w:r w:rsidR="007754CB">
        <w:rPr>
          <w:kern w:val="2"/>
          <w:sz w:val="24"/>
          <w:szCs w:val="24"/>
          <w:lang w:eastAsia="zh-TW"/>
        </w:rPr>
        <w:t>still some</w:t>
      </w:r>
      <w:r w:rsidR="00F31A59">
        <w:rPr>
          <w:kern w:val="2"/>
          <w:sz w:val="24"/>
          <w:szCs w:val="24"/>
          <w:lang w:eastAsia="zh-TW"/>
        </w:rPr>
        <w:t xml:space="preserve"> issues left to be technically debated</w:t>
      </w:r>
      <w:r w:rsidR="00545033">
        <w:rPr>
          <w:kern w:val="2"/>
          <w:sz w:val="24"/>
          <w:szCs w:val="24"/>
          <w:lang w:eastAsia="zh-TW"/>
        </w:rPr>
        <w:t xml:space="preserve"> and resolved</w:t>
      </w:r>
      <w:r w:rsidR="00F31A59">
        <w:rPr>
          <w:kern w:val="2"/>
          <w:sz w:val="24"/>
          <w:szCs w:val="24"/>
          <w:lang w:eastAsia="zh-TW"/>
        </w:rPr>
        <w:t xml:space="preserve">. </w:t>
      </w:r>
      <w:r w:rsidR="00C145F7">
        <w:rPr>
          <w:kern w:val="2"/>
          <w:sz w:val="24"/>
          <w:szCs w:val="24"/>
          <w:lang w:eastAsia="zh-TW"/>
        </w:rPr>
        <w:t xml:space="preserve">We </w:t>
      </w:r>
      <w:r w:rsidR="0007435B">
        <w:rPr>
          <w:kern w:val="2"/>
          <w:sz w:val="24"/>
          <w:szCs w:val="24"/>
          <w:lang w:eastAsia="zh-TW"/>
        </w:rPr>
        <w:t>discuss</w:t>
      </w:r>
      <w:r w:rsidR="00C145F7">
        <w:rPr>
          <w:kern w:val="2"/>
          <w:sz w:val="24"/>
          <w:szCs w:val="24"/>
          <w:lang w:eastAsia="zh-TW"/>
        </w:rPr>
        <w:t xml:space="preserve"> some issues and provide our opinions </w:t>
      </w:r>
      <w:r w:rsidR="0007435B">
        <w:rPr>
          <w:kern w:val="2"/>
          <w:sz w:val="24"/>
          <w:szCs w:val="24"/>
          <w:lang w:eastAsia="zh-TW"/>
        </w:rPr>
        <w:t xml:space="preserve">in </w:t>
      </w:r>
      <w:r w:rsidR="00C145F7">
        <w:rPr>
          <w:kern w:val="2"/>
          <w:sz w:val="24"/>
          <w:szCs w:val="24"/>
          <w:lang w:eastAsia="zh-TW"/>
        </w:rPr>
        <w:t>below</w:t>
      </w:r>
      <w:r w:rsidR="0007435B">
        <w:rPr>
          <w:kern w:val="2"/>
          <w:sz w:val="24"/>
          <w:szCs w:val="24"/>
          <w:lang w:eastAsia="zh-TW"/>
        </w:rPr>
        <w:t xml:space="preserve"> session(s)</w:t>
      </w:r>
      <w:r w:rsidR="00C145F7">
        <w:rPr>
          <w:kern w:val="2"/>
          <w:sz w:val="24"/>
          <w:szCs w:val="24"/>
          <w:lang w:eastAsia="zh-TW"/>
        </w:rPr>
        <w:t>.</w:t>
      </w:r>
      <w:r w:rsidR="0007435B">
        <w:rPr>
          <w:kern w:val="2"/>
          <w:sz w:val="24"/>
          <w:szCs w:val="24"/>
          <w:lang w:eastAsia="zh-TW"/>
        </w:rPr>
        <w:t xml:space="preserve"> </w:t>
      </w:r>
      <w:r w:rsidR="00C145F7">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DF3431" w:rsidTr="00DF3431">
        <w:tc>
          <w:tcPr>
            <w:tcW w:w="9621" w:type="dxa"/>
          </w:tcPr>
          <w:p w:rsidR="00DF3431" w:rsidRPr="006A31BD" w:rsidRDefault="006A31BD" w:rsidP="00C85034">
            <w:pPr>
              <w:spacing w:afterLines="100" w:after="240" w:line="276" w:lineRule="auto"/>
              <w:jc w:val="both"/>
              <w:rPr>
                <w:b/>
                <w:kern w:val="2"/>
                <w:sz w:val="24"/>
                <w:szCs w:val="24"/>
                <w:u w:val="single"/>
                <w:lang w:eastAsia="zh-TW"/>
              </w:rPr>
            </w:pPr>
            <w:r w:rsidRPr="006A31BD">
              <w:rPr>
                <w:b/>
                <w:kern w:val="2"/>
                <w:sz w:val="24"/>
                <w:szCs w:val="24"/>
                <w:u w:val="single"/>
                <w:lang w:eastAsia="zh-TW"/>
              </w:rPr>
              <w:t>RAN1</w:t>
            </w:r>
            <w:r w:rsidR="006459C1">
              <w:rPr>
                <w:b/>
                <w:kern w:val="2"/>
                <w:sz w:val="24"/>
                <w:szCs w:val="24"/>
                <w:u w:val="single"/>
                <w:lang w:eastAsia="zh-TW"/>
              </w:rPr>
              <w:t xml:space="preserve"> #109(e)</w:t>
            </w:r>
          </w:p>
          <w:p w:rsidR="00B65D08" w:rsidRPr="00B65D08" w:rsidRDefault="00B65D08" w:rsidP="00B65D08">
            <w:pPr>
              <w:rPr>
                <w:rFonts w:ascii="Times" w:eastAsia="Batang" w:hAnsi="Times" w:cs="Times"/>
                <w:b/>
                <w:bCs/>
                <w:highlight w:val="green"/>
                <w:lang w:eastAsia="x-none"/>
              </w:rPr>
            </w:pPr>
            <w:r w:rsidRPr="00B65D08">
              <w:rPr>
                <w:rFonts w:ascii="Times" w:eastAsia="Batang" w:hAnsi="Times" w:cs="Times"/>
                <w:b/>
                <w:bCs/>
                <w:highlight w:val="green"/>
                <w:lang w:eastAsia="x-none"/>
              </w:rPr>
              <w:t>Agreement</w:t>
            </w:r>
          </w:p>
          <w:p w:rsidR="00B65D08" w:rsidRPr="00B65D08" w:rsidRDefault="00B65D08" w:rsidP="00B65D08">
            <w:pPr>
              <w:jc w:val="both"/>
              <w:rPr>
                <w:rFonts w:ascii="Times" w:eastAsia="Times New Roman" w:hAnsi="Times" w:cs="Times"/>
              </w:rPr>
            </w:pPr>
            <w:r w:rsidRPr="00B65D08">
              <w:rPr>
                <w:rFonts w:ascii="Times" w:eastAsia="Times New Roman" w:hAnsi="Times" w:cs="Times"/>
              </w:rPr>
              <w:t>Enhancement on two TAs for UL multi-DCI for multi-TRP operation is supported in Rel-18.</w:t>
            </w:r>
          </w:p>
          <w:p w:rsidR="00B65D08" w:rsidRPr="00B65D08" w:rsidRDefault="00B65D08" w:rsidP="00B65D08">
            <w:pPr>
              <w:tabs>
                <w:tab w:val="left" w:pos="0"/>
              </w:tabs>
              <w:overflowPunct w:val="0"/>
              <w:autoSpaceDE w:val="0"/>
              <w:autoSpaceDN w:val="0"/>
              <w:adjustRightInd w:val="0"/>
              <w:spacing w:after="180"/>
              <w:contextualSpacing/>
              <w:jc w:val="both"/>
              <w:textAlignment w:val="baseline"/>
              <w:rPr>
                <w:rFonts w:eastAsia="Times New Roman" w:cs="Times"/>
                <w:lang w:eastAsia="ja-JP"/>
              </w:rPr>
            </w:pPr>
            <w:r w:rsidRPr="00B65D08">
              <w:rPr>
                <w:rFonts w:eastAsia="Times New Roman" w:cs="Times"/>
                <w:lang w:val="en-US" w:eastAsia="ja-JP"/>
              </w:rPr>
              <w:t>N</w:t>
            </w:r>
            <w:r w:rsidRPr="00B65D08">
              <w:rPr>
                <w:rFonts w:eastAsia="Times New Roman" w:cs="Times"/>
                <w:lang w:eastAsia="ja-JP"/>
              </w:rPr>
              <w:t>ote 1: whether (1) the network signals two TACs or (2) the network signals one TAC and the UE deriving the second TA can be further studied</w:t>
            </w:r>
            <w:r w:rsidRPr="00B65D08">
              <w:rPr>
                <w:rFonts w:eastAsia="Times New Roman" w:cs="Times"/>
                <w:lang w:val="en-US" w:eastAsia="ja-JP"/>
              </w:rPr>
              <w:t>.</w:t>
            </w:r>
          </w:p>
          <w:p w:rsidR="00B65D08" w:rsidRPr="00B65D08" w:rsidRDefault="00B65D08" w:rsidP="00B65D08">
            <w:pPr>
              <w:tabs>
                <w:tab w:val="left" w:pos="0"/>
              </w:tabs>
              <w:overflowPunct w:val="0"/>
              <w:autoSpaceDE w:val="0"/>
              <w:autoSpaceDN w:val="0"/>
              <w:adjustRightInd w:val="0"/>
              <w:spacing w:after="180"/>
              <w:contextualSpacing/>
              <w:jc w:val="both"/>
              <w:textAlignment w:val="baseline"/>
              <w:rPr>
                <w:rFonts w:eastAsia="Times New Roman" w:cs="Times"/>
                <w:lang w:eastAsia="ja-JP"/>
              </w:rPr>
            </w:pPr>
            <w:r w:rsidRPr="00B65D08">
              <w:rPr>
                <w:rFonts w:eastAsia="Times New Roman" w:cs="Times"/>
                <w:lang w:val="en-US" w:eastAsia="ja-JP"/>
              </w:rPr>
              <w:t>Note 2: evaluations can be considered on as-needed basis.</w:t>
            </w:r>
          </w:p>
          <w:p w:rsidR="00B65D08" w:rsidRPr="00B65D08" w:rsidRDefault="00B65D08" w:rsidP="00B65D08">
            <w:pPr>
              <w:rPr>
                <w:rFonts w:ascii="Times" w:eastAsia="Batang" w:hAnsi="Times" w:cs="Times"/>
                <w:lang w:eastAsia="x-none"/>
              </w:rPr>
            </w:pPr>
          </w:p>
          <w:p w:rsidR="00B65D08" w:rsidRPr="00B65D08" w:rsidRDefault="00B65D08" w:rsidP="00B65D08">
            <w:pPr>
              <w:rPr>
                <w:rFonts w:ascii="Times" w:eastAsia="Batang" w:hAnsi="Times" w:cs="Times"/>
                <w:b/>
                <w:bCs/>
                <w:highlight w:val="green"/>
                <w:lang w:eastAsia="x-none"/>
              </w:rPr>
            </w:pPr>
            <w:r w:rsidRPr="00B65D08">
              <w:rPr>
                <w:rFonts w:ascii="Times" w:eastAsia="Batang" w:hAnsi="Times" w:cs="Times"/>
                <w:b/>
                <w:bCs/>
                <w:highlight w:val="green"/>
                <w:lang w:eastAsia="x-none"/>
              </w:rPr>
              <w:t>Agreement</w:t>
            </w:r>
          </w:p>
          <w:p w:rsidR="00B65D08" w:rsidRPr="00B65D08" w:rsidRDefault="00B65D08" w:rsidP="00B65D08">
            <w:pPr>
              <w:jc w:val="both"/>
              <w:rPr>
                <w:rFonts w:ascii="Times" w:eastAsia="Times New Roman" w:hAnsi="Times" w:cs="Times"/>
              </w:rPr>
            </w:pPr>
            <w:r w:rsidRPr="00B65D08">
              <w:rPr>
                <w:rFonts w:ascii="Times" w:eastAsia="Times New Roman" w:hAnsi="Times" w:cs="Times"/>
              </w:rPr>
              <w:t>Support two TA enhancement for both intra-cell and inter-cell multi-DCI multi-TRP scenarios in Rel-18.</w:t>
            </w:r>
          </w:p>
          <w:p w:rsidR="00B65D08" w:rsidRPr="00B65D08" w:rsidRDefault="00B65D08" w:rsidP="00B65D08">
            <w:pPr>
              <w:rPr>
                <w:rFonts w:ascii="Times" w:eastAsia="Batang" w:hAnsi="Times"/>
                <w:szCs w:val="24"/>
                <w:lang w:eastAsia="x-none"/>
              </w:rPr>
            </w:pPr>
          </w:p>
          <w:p w:rsidR="00B65D08" w:rsidRPr="00B65D08" w:rsidRDefault="00B65D08" w:rsidP="00B65D08">
            <w:pPr>
              <w:rPr>
                <w:rFonts w:ascii="Times" w:eastAsia="Batang" w:hAnsi="Times" w:cs="Times"/>
                <w:b/>
                <w:bCs/>
                <w:highlight w:val="green"/>
                <w:lang w:eastAsia="x-none"/>
              </w:rPr>
            </w:pPr>
            <w:r w:rsidRPr="00B65D08">
              <w:rPr>
                <w:rFonts w:ascii="Times" w:eastAsia="Batang" w:hAnsi="Times" w:cs="Times"/>
                <w:b/>
                <w:bCs/>
                <w:highlight w:val="green"/>
                <w:lang w:eastAsia="x-none"/>
              </w:rPr>
              <w:t>Agreement</w:t>
            </w:r>
          </w:p>
          <w:p w:rsidR="00B65D08" w:rsidRPr="00B65D08" w:rsidRDefault="00B65D08" w:rsidP="00B65D08">
            <w:pPr>
              <w:rPr>
                <w:rFonts w:ascii="Times" w:eastAsia="Batang" w:hAnsi="Times" w:cs="Times"/>
              </w:rPr>
            </w:pPr>
            <w:r w:rsidRPr="00B65D08">
              <w:rPr>
                <w:rFonts w:ascii="Times" w:eastAsia="Batang" w:hAnsi="Times" w:cs="Times"/>
              </w:rPr>
              <w:t>Enhancements on two TAs for UL multi-DCI for multi-TRP operation are applicable to both FR1 and FR2.</w:t>
            </w:r>
          </w:p>
          <w:p w:rsidR="00B65D08" w:rsidRPr="00B65D08" w:rsidRDefault="00B65D08" w:rsidP="00B65D08">
            <w:pPr>
              <w:rPr>
                <w:rFonts w:ascii="Times" w:eastAsia="Batang" w:hAnsi="Times" w:cs="Times"/>
                <w:b/>
                <w:bCs/>
              </w:rPr>
            </w:pPr>
          </w:p>
          <w:p w:rsidR="00B65D08" w:rsidRPr="00B65D08" w:rsidRDefault="00B65D08" w:rsidP="00B65D08">
            <w:pPr>
              <w:rPr>
                <w:rFonts w:ascii="Times" w:eastAsia="Batang" w:hAnsi="Times" w:cs="Arial"/>
                <w:b/>
                <w:bCs/>
              </w:rPr>
            </w:pPr>
            <w:r w:rsidRPr="00B65D08">
              <w:rPr>
                <w:rFonts w:ascii="Times" w:eastAsia="Batang" w:hAnsi="Times" w:cs="Arial"/>
                <w:b/>
                <w:bCs/>
              </w:rPr>
              <w:t>Conclusion</w:t>
            </w:r>
          </w:p>
          <w:p w:rsidR="00B65D08" w:rsidRPr="00B65D08" w:rsidRDefault="00B65D08" w:rsidP="00B65D08">
            <w:pPr>
              <w:rPr>
                <w:rFonts w:ascii="Arial" w:eastAsia="Batang" w:hAnsi="Arial" w:cs="Arial"/>
                <w:b/>
                <w:lang w:eastAsia="ko-KR"/>
              </w:rPr>
            </w:pPr>
            <w:r w:rsidRPr="00B65D08">
              <w:rPr>
                <w:rFonts w:ascii="Times" w:eastAsia="Batang" w:hAnsi="Times" w:cs="Arial"/>
                <w:bCs/>
              </w:rPr>
              <w:t>For multi-DCI multi-TRP operation with two TAs, the decision on the maximum uplink timing difference is left up to RAN4.</w:t>
            </w:r>
          </w:p>
          <w:p w:rsidR="00B65D08" w:rsidRPr="00B65D08" w:rsidRDefault="00B65D08" w:rsidP="00B65D08">
            <w:pPr>
              <w:numPr>
                <w:ilvl w:val="0"/>
                <w:numId w:val="17"/>
              </w:numPr>
              <w:rPr>
                <w:rFonts w:ascii="Arial" w:eastAsia="Times New Roman" w:hAnsi="Arial" w:cs="Arial"/>
                <w:b/>
              </w:rPr>
            </w:pPr>
            <w:r w:rsidRPr="00B65D08">
              <w:rPr>
                <w:rFonts w:ascii="Times" w:eastAsia="Times New Roman" w:hAnsi="Times" w:cs="Arial"/>
                <w:bCs/>
              </w:rPr>
              <w:t>Send an LS to RAN4 asking them</w:t>
            </w:r>
            <w:r w:rsidRPr="00B65D08">
              <w:rPr>
                <w:rFonts w:ascii="Times" w:eastAsia="Times New Roman" w:hAnsi="Times" w:cs="Arial"/>
                <w:b/>
                <w:bCs/>
              </w:rPr>
              <w:t> </w:t>
            </w:r>
            <w:r w:rsidRPr="00B65D08">
              <w:rPr>
                <w:rFonts w:ascii="Times" w:eastAsia="Times New Roman" w:hAnsi="Times" w:cs="Arial"/>
                <w:bCs/>
              </w:rPr>
              <w:t xml:space="preserve">the maximum uplink timing difference RAN1 can assume between the two TAs for multi-DCI multi-TRP operation. The LS is </w:t>
            </w:r>
            <w:r w:rsidRPr="00B65D08">
              <w:rPr>
                <w:rFonts w:ascii="Times" w:eastAsia="Times New Roman" w:hAnsi="Times" w:cs="Arial"/>
                <w:bCs/>
                <w:highlight w:val="green"/>
              </w:rPr>
              <w:t xml:space="preserve">endorsed </w:t>
            </w:r>
            <w:r w:rsidRPr="00B65D08">
              <w:rPr>
                <w:rFonts w:ascii="Times" w:eastAsia="Times New Roman" w:hAnsi="Times" w:cs="Arial"/>
                <w:bCs/>
              </w:rPr>
              <w:t>in R1-2205593.</w:t>
            </w:r>
          </w:p>
          <w:p w:rsidR="00B65D08" w:rsidRPr="00B65D08" w:rsidRDefault="00B65D08" w:rsidP="00B65D08">
            <w:pPr>
              <w:rPr>
                <w:rFonts w:ascii="Times" w:eastAsia="Batang" w:hAnsi="Times"/>
                <w:szCs w:val="24"/>
                <w:lang w:eastAsia="x-none"/>
              </w:rPr>
            </w:pPr>
          </w:p>
          <w:p w:rsidR="00B65D08" w:rsidRPr="00B65D08" w:rsidRDefault="00B65D08" w:rsidP="00B65D08">
            <w:pPr>
              <w:rPr>
                <w:rFonts w:ascii="Times" w:eastAsia="Batang" w:hAnsi="Times" w:cs="Times"/>
                <w:b/>
                <w:bCs/>
                <w:highlight w:val="green"/>
                <w:lang w:eastAsia="x-none"/>
              </w:rPr>
            </w:pPr>
            <w:r w:rsidRPr="00B65D08">
              <w:rPr>
                <w:rFonts w:ascii="Times" w:eastAsia="Batang" w:hAnsi="Times" w:cs="Times"/>
                <w:b/>
                <w:bCs/>
                <w:highlight w:val="green"/>
                <w:lang w:eastAsia="x-none"/>
              </w:rPr>
              <w:t>Agreement</w:t>
            </w:r>
          </w:p>
          <w:p w:rsidR="00B65D08" w:rsidRPr="00B65D08" w:rsidRDefault="00B65D08" w:rsidP="00B65D08">
            <w:pPr>
              <w:rPr>
                <w:rFonts w:ascii="Times" w:eastAsia="Malgun Gothic" w:hAnsi="Times" w:cs="Times"/>
                <w:b/>
                <w:lang w:val="en-US" w:eastAsia="ko-KR"/>
              </w:rPr>
            </w:pPr>
            <w:r w:rsidRPr="00B65D08">
              <w:rPr>
                <w:rFonts w:ascii="Times" w:eastAsia="SimSun" w:hAnsi="Times" w:cs="Times"/>
                <w:bCs/>
                <w:lang w:val="en-US" w:eastAsia="zh-CN"/>
              </w:rPr>
              <w:t xml:space="preserve">Two TA enhancement for uplink multi-DCI based multi-TRP operation are applicable to </w:t>
            </w:r>
            <w:r w:rsidRPr="00B65D08">
              <w:rPr>
                <w:rFonts w:ascii="Times" w:eastAsia="SimSun" w:hAnsi="Times" w:cs="Times"/>
                <w:b/>
                <w:i/>
                <w:iCs/>
                <w:lang w:val="en-US" w:eastAsia="zh-CN"/>
              </w:rPr>
              <w:t>at least</w:t>
            </w:r>
            <w:r w:rsidRPr="00B65D08">
              <w:rPr>
                <w:rFonts w:ascii="Times" w:eastAsia="SimSun" w:hAnsi="Times" w:cs="Times"/>
                <w:bCs/>
                <w:lang w:val="en-US" w:eastAsia="zh-CN"/>
              </w:rPr>
              <w:t>:</w:t>
            </w:r>
          </w:p>
          <w:p w:rsidR="00B65D08" w:rsidRPr="00B65D08" w:rsidRDefault="00B65D08" w:rsidP="00B65D08">
            <w:pPr>
              <w:numPr>
                <w:ilvl w:val="0"/>
                <w:numId w:val="13"/>
              </w:numPr>
              <w:rPr>
                <w:rFonts w:ascii="Times" w:eastAsia="Times New Roman" w:hAnsi="Times" w:cs="Times"/>
                <w:b/>
              </w:rPr>
            </w:pPr>
            <w:r w:rsidRPr="00B65D08">
              <w:rPr>
                <w:rFonts w:ascii="Times" w:eastAsia="Times New Roman" w:hAnsi="Times" w:cs="Times"/>
                <w:bCs/>
                <w:lang w:eastAsia="zh-CN"/>
              </w:rPr>
              <w:t>TDM based multi-DCI uplink transmission</w:t>
            </w:r>
          </w:p>
          <w:p w:rsidR="00B65D08" w:rsidRPr="00B65D08" w:rsidRDefault="00B65D08" w:rsidP="00B65D08">
            <w:pPr>
              <w:numPr>
                <w:ilvl w:val="0"/>
                <w:numId w:val="14"/>
              </w:numPr>
              <w:rPr>
                <w:rFonts w:ascii="Times" w:eastAsia="Times New Roman" w:hAnsi="Times" w:cs="Times"/>
                <w:b/>
              </w:rPr>
            </w:pPr>
            <w:r w:rsidRPr="00B65D08">
              <w:rPr>
                <w:rFonts w:ascii="Times" w:eastAsia="Times New Roman" w:hAnsi="Times" w:cs="Times"/>
                <w:bCs/>
                <w:lang w:eastAsia="zh-CN"/>
              </w:rPr>
              <w:t>simultaneous multi-DCI uplink transmission (if simultaneous uplink multi-DCI uplink transmission is supported in Agenda 9.1.4.1)</w:t>
            </w:r>
          </w:p>
          <w:p w:rsidR="00B65D08" w:rsidRPr="0032290E" w:rsidRDefault="00B65D08" w:rsidP="00B65D08">
            <w:pPr>
              <w:numPr>
                <w:ilvl w:val="0"/>
                <w:numId w:val="15"/>
              </w:numPr>
              <w:rPr>
                <w:rFonts w:ascii="Times" w:eastAsia="Times New Roman" w:hAnsi="Times" w:cs="Times"/>
                <w:b/>
              </w:rPr>
            </w:pPr>
            <w:r w:rsidRPr="00B65D08">
              <w:rPr>
                <w:rFonts w:ascii="Times" w:eastAsia="Times New Roman" w:hAnsi="Times" w:cs="Times"/>
                <w:bCs/>
                <w:lang w:eastAsia="zh-CN"/>
              </w:rPr>
              <w:t>Note: Whether two TA enhancement is applicable to other schemes is a separate discussion, which is not in the scope of AI 9.1.1.2.</w:t>
            </w:r>
          </w:p>
          <w:p w:rsidR="0032290E" w:rsidRPr="0032290E" w:rsidRDefault="0032290E" w:rsidP="0032290E">
            <w:pPr>
              <w:rPr>
                <w:rFonts w:ascii="Times" w:eastAsia="Batang" w:hAnsi="Times" w:cs="Arial"/>
                <w:bCs/>
              </w:rPr>
            </w:pPr>
          </w:p>
          <w:p w:rsidR="0032290E" w:rsidRPr="006A31BD" w:rsidRDefault="0032290E" w:rsidP="0032290E">
            <w:pPr>
              <w:spacing w:afterLines="100" w:after="240" w:line="276" w:lineRule="auto"/>
              <w:jc w:val="both"/>
              <w:rPr>
                <w:b/>
                <w:kern w:val="2"/>
                <w:sz w:val="24"/>
                <w:szCs w:val="24"/>
                <w:u w:val="single"/>
                <w:lang w:eastAsia="zh-TW"/>
              </w:rPr>
            </w:pPr>
            <w:r w:rsidRPr="006A31BD">
              <w:rPr>
                <w:b/>
                <w:kern w:val="2"/>
                <w:sz w:val="24"/>
                <w:szCs w:val="24"/>
                <w:u w:val="single"/>
                <w:lang w:eastAsia="zh-TW"/>
              </w:rPr>
              <w:t>RAN1</w:t>
            </w:r>
            <w:r>
              <w:rPr>
                <w:b/>
                <w:kern w:val="2"/>
                <w:sz w:val="24"/>
                <w:szCs w:val="24"/>
                <w:u w:val="single"/>
                <w:lang w:eastAsia="zh-TW"/>
              </w:rPr>
              <w:t xml:space="preserve"> #110</w:t>
            </w:r>
          </w:p>
          <w:p w:rsidR="00B03551" w:rsidRPr="00B03551" w:rsidRDefault="00B03551" w:rsidP="00B03551">
            <w:pPr>
              <w:jc w:val="both"/>
              <w:rPr>
                <w:rFonts w:eastAsia="Times New Roman"/>
                <w:b/>
                <w:highlight w:val="green"/>
              </w:rPr>
            </w:pPr>
            <w:r w:rsidRPr="00B03551">
              <w:rPr>
                <w:rFonts w:eastAsia="Times New Roman"/>
                <w:b/>
                <w:highlight w:val="green"/>
              </w:rPr>
              <w:t>Agreement:</w:t>
            </w:r>
          </w:p>
          <w:p w:rsidR="00B03551" w:rsidRPr="00A96BFE" w:rsidRDefault="00B03551" w:rsidP="00B03551">
            <w:pPr>
              <w:jc w:val="both"/>
              <w:rPr>
                <w:rFonts w:eastAsia="Times New Roman"/>
              </w:rPr>
            </w:pPr>
            <w:r w:rsidRPr="00A96BFE">
              <w:rPr>
                <w:rFonts w:eastAsia="Times New Roman"/>
              </w:rPr>
              <w:t>For multi-DCI based multi-TRP operation with two TAs, support configuring two TAGs belonging to a serving cell.</w:t>
            </w:r>
          </w:p>
          <w:p w:rsidR="00B03551" w:rsidRPr="00A96BFE" w:rsidRDefault="00B03551" w:rsidP="00B03551">
            <w:pPr>
              <w:rPr>
                <w:lang w:eastAsia="x-none"/>
              </w:rPr>
            </w:pPr>
          </w:p>
          <w:p w:rsidR="00B03551" w:rsidRPr="00B03551" w:rsidRDefault="00B03551" w:rsidP="00B03551">
            <w:pPr>
              <w:jc w:val="both"/>
              <w:rPr>
                <w:rFonts w:eastAsia="Times New Roman"/>
                <w:b/>
                <w:highlight w:val="green"/>
              </w:rPr>
            </w:pPr>
            <w:r w:rsidRPr="00B03551">
              <w:rPr>
                <w:rFonts w:eastAsia="Times New Roman"/>
                <w:b/>
                <w:highlight w:val="green"/>
              </w:rPr>
              <w:t>Agreement:</w:t>
            </w:r>
          </w:p>
          <w:p w:rsidR="00B03551" w:rsidRPr="00A96BFE" w:rsidRDefault="00B03551" w:rsidP="00B03551">
            <w:pPr>
              <w:rPr>
                <w:lang w:eastAsia="x-none"/>
              </w:rPr>
            </w:pPr>
            <w:r w:rsidRPr="00A96BFE">
              <w:rPr>
                <w:lang w:eastAsia="x-none"/>
              </w:rPr>
              <w:t>For multi-DCI based multi-TRP operation with two TAs, study the impact of two TAs for the following:</w:t>
            </w:r>
          </w:p>
          <w:p w:rsidR="00B03551" w:rsidRPr="00A96BFE" w:rsidRDefault="00B03551" w:rsidP="00B03551">
            <w:pPr>
              <w:numPr>
                <w:ilvl w:val="0"/>
                <w:numId w:val="19"/>
              </w:numPr>
              <w:rPr>
                <w:lang w:eastAsia="x-none"/>
              </w:rPr>
            </w:pPr>
            <w:r w:rsidRPr="00A96BFE">
              <w:rPr>
                <w:lang w:eastAsia="x-none"/>
              </w:rPr>
              <w:t xml:space="preserve">RACH triggered by PDCCH order in intra-cell MTRP case </w:t>
            </w:r>
          </w:p>
          <w:p w:rsidR="00B03551" w:rsidRPr="00A96BFE" w:rsidRDefault="00B03551" w:rsidP="00B03551">
            <w:pPr>
              <w:numPr>
                <w:ilvl w:val="0"/>
                <w:numId w:val="19"/>
              </w:numPr>
              <w:rPr>
                <w:lang w:eastAsia="x-none"/>
              </w:rPr>
            </w:pPr>
            <w:r w:rsidRPr="00A96BFE">
              <w:rPr>
                <w:lang w:eastAsia="x-none"/>
              </w:rPr>
              <w:t>RACH triggered by PDCCH order in inter-cell MTRP case</w:t>
            </w:r>
          </w:p>
          <w:p w:rsidR="00B03551" w:rsidRPr="00A96BFE" w:rsidRDefault="00B03551" w:rsidP="00B03551">
            <w:pPr>
              <w:numPr>
                <w:ilvl w:val="1"/>
                <w:numId w:val="19"/>
              </w:numPr>
              <w:rPr>
                <w:lang w:eastAsia="x-none"/>
              </w:rPr>
            </w:pPr>
            <w:r w:rsidRPr="00A96BFE">
              <w:rPr>
                <w:lang w:eastAsia="x-none"/>
              </w:rPr>
              <w:lastRenderedPageBreak/>
              <w:t xml:space="preserve">Which might require RACH enhancement as well </w:t>
            </w:r>
          </w:p>
          <w:p w:rsidR="00B03551" w:rsidRPr="00A96BFE" w:rsidRDefault="00B03551" w:rsidP="00B03551">
            <w:pPr>
              <w:numPr>
                <w:ilvl w:val="0"/>
                <w:numId w:val="19"/>
              </w:numPr>
              <w:rPr>
                <w:lang w:eastAsia="x-none"/>
              </w:rPr>
            </w:pPr>
            <w:r w:rsidRPr="00A96BFE">
              <w:rPr>
                <w:lang w:eastAsia="x-none"/>
              </w:rPr>
              <w:t>UE triggered RACH by CBRA or CFRA in RRC connected mode</w:t>
            </w:r>
          </w:p>
          <w:p w:rsidR="00B03551" w:rsidRPr="00A96BFE" w:rsidRDefault="00B03551" w:rsidP="00B03551">
            <w:pPr>
              <w:rPr>
                <w:lang w:eastAsia="x-none"/>
              </w:rPr>
            </w:pPr>
            <w:r w:rsidRPr="00A96BFE">
              <w:rPr>
                <w:lang w:eastAsia="x-none"/>
              </w:rPr>
              <w:t>Further details of enhancements needed (if any)</w:t>
            </w:r>
          </w:p>
          <w:p w:rsidR="00B03551" w:rsidRPr="00A96BFE" w:rsidRDefault="00B03551" w:rsidP="00B03551">
            <w:pPr>
              <w:rPr>
                <w:lang w:eastAsia="x-none"/>
              </w:rPr>
            </w:pPr>
          </w:p>
          <w:p w:rsidR="00B03551" w:rsidRPr="00B03551" w:rsidRDefault="00B03551" w:rsidP="00B03551">
            <w:pPr>
              <w:rPr>
                <w:b/>
                <w:highlight w:val="green"/>
                <w:lang w:eastAsia="x-none"/>
              </w:rPr>
            </w:pPr>
            <w:r w:rsidRPr="00B03551">
              <w:rPr>
                <w:b/>
                <w:highlight w:val="green"/>
                <w:lang w:eastAsia="x-none"/>
              </w:rPr>
              <w:t>Agreement</w:t>
            </w:r>
          </w:p>
          <w:p w:rsidR="00B03551" w:rsidRPr="00E077E8" w:rsidRDefault="00B03551" w:rsidP="00B03551">
            <w:pPr>
              <w:rPr>
                <w:color w:val="000000"/>
                <w:lang w:val="en-US"/>
              </w:rPr>
            </w:pPr>
            <w:r w:rsidRPr="00E077E8">
              <w:rPr>
                <w:color w:val="000000"/>
                <w:lang w:eastAsia="zh-CN"/>
              </w:rPr>
              <w:t>For multi-DCI multi-TRP operation with two TAs, u</w:t>
            </w:r>
            <w:r w:rsidRPr="00E077E8">
              <w:rPr>
                <w:color w:val="000000"/>
                <w:lang w:val="en-US"/>
              </w:rPr>
              <w:t>p to two n-TimingAdvanceOffset value per serving cell is supported</w:t>
            </w:r>
            <w:r>
              <w:rPr>
                <w:color w:val="000000"/>
                <w:lang w:val="en-US"/>
              </w:rPr>
              <w:t>.</w:t>
            </w:r>
          </w:p>
          <w:p w:rsidR="006A31BD" w:rsidRDefault="006A31BD" w:rsidP="005B4D05">
            <w:pPr>
              <w:rPr>
                <w:kern w:val="2"/>
                <w:sz w:val="24"/>
                <w:szCs w:val="24"/>
                <w:lang w:val="en-US" w:eastAsia="zh-TW"/>
              </w:rPr>
            </w:pPr>
          </w:p>
          <w:p w:rsidR="00857E3C" w:rsidRPr="006A31BD" w:rsidRDefault="00857E3C" w:rsidP="00857E3C">
            <w:pPr>
              <w:spacing w:afterLines="100" w:after="240" w:line="276" w:lineRule="auto"/>
              <w:jc w:val="both"/>
              <w:rPr>
                <w:b/>
                <w:kern w:val="2"/>
                <w:sz w:val="24"/>
                <w:szCs w:val="24"/>
                <w:u w:val="single"/>
                <w:lang w:eastAsia="zh-TW"/>
              </w:rPr>
            </w:pPr>
            <w:r w:rsidRPr="006A31BD">
              <w:rPr>
                <w:b/>
                <w:kern w:val="2"/>
                <w:sz w:val="24"/>
                <w:szCs w:val="24"/>
                <w:u w:val="single"/>
                <w:lang w:eastAsia="zh-TW"/>
              </w:rPr>
              <w:t>RAN1</w:t>
            </w:r>
            <w:r>
              <w:rPr>
                <w:b/>
                <w:kern w:val="2"/>
                <w:sz w:val="24"/>
                <w:szCs w:val="24"/>
                <w:u w:val="single"/>
                <w:lang w:eastAsia="zh-TW"/>
              </w:rPr>
              <w:t xml:space="preserve"> #110b(e)</w:t>
            </w:r>
          </w:p>
          <w:p w:rsidR="00C276AE" w:rsidRPr="00C276AE" w:rsidRDefault="00C276AE" w:rsidP="00C276AE">
            <w:pPr>
              <w:rPr>
                <w:b/>
                <w:highlight w:val="green"/>
              </w:rPr>
            </w:pPr>
            <w:r w:rsidRPr="00C276AE">
              <w:rPr>
                <w:b/>
                <w:highlight w:val="green"/>
              </w:rPr>
              <w:t>Agreement</w:t>
            </w:r>
          </w:p>
          <w:p w:rsidR="00C276AE" w:rsidRPr="00AE0288" w:rsidRDefault="00C276AE" w:rsidP="00C276AE">
            <w:r w:rsidRPr="00AE0288">
              <w:t>For multi-DCI multi-TRP operation with two TAs in a CC, two DL reference timings are supported where each DL reference timing is associated with one TAG</w:t>
            </w:r>
          </w:p>
          <w:p w:rsidR="00C276AE" w:rsidRPr="00AE0288" w:rsidRDefault="00C276AE" w:rsidP="00C276AE">
            <w:pPr>
              <w:pStyle w:val="ListParagraph"/>
              <w:numPr>
                <w:ilvl w:val="0"/>
                <w:numId w:val="23"/>
              </w:numPr>
              <w:overflowPunct w:val="0"/>
              <w:autoSpaceDE w:val="0"/>
              <w:autoSpaceDN w:val="0"/>
              <w:adjustRightInd w:val="0"/>
              <w:spacing w:after="180"/>
              <w:textAlignment w:val="baseline"/>
              <w:rPr>
                <w:lang w:eastAsia="x-none"/>
              </w:rPr>
            </w:pPr>
            <w:r w:rsidRPr="00AE0288">
              <w:rPr>
                <w:lang w:eastAsia="x-none"/>
              </w:rPr>
              <w:t xml:space="preserve">baseline assumption is that the Rx timing difference between the two DL reference timings is no larger than CP length </w:t>
            </w:r>
          </w:p>
          <w:p w:rsidR="00C276AE" w:rsidRPr="00AE0288" w:rsidRDefault="00C276AE" w:rsidP="00C276AE">
            <w:pPr>
              <w:pStyle w:val="ListParagraph"/>
              <w:numPr>
                <w:ilvl w:val="0"/>
                <w:numId w:val="23"/>
              </w:numPr>
              <w:overflowPunct w:val="0"/>
              <w:autoSpaceDE w:val="0"/>
              <w:autoSpaceDN w:val="0"/>
              <w:adjustRightInd w:val="0"/>
              <w:spacing w:after="180"/>
              <w:textAlignment w:val="baseline"/>
              <w:rPr>
                <w:lang w:eastAsia="x-none"/>
              </w:rPr>
            </w:pPr>
            <w:r w:rsidRPr="00AE0288">
              <w:rPr>
                <w:lang w:eastAsia="x-none"/>
              </w:rPr>
              <w:t>as an optional UE capability, Rx timing difference between the two DL reference timings can be assumed to be larger than CP length</w:t>
            </w:r>
          </w:p>
          <w:p w:rsidR="00C276AE" w:rsidRPr="00AE0288" w:rsidRDefault="00C276AE" w:rsidP="00C276AE">
            <w:pPr>
              <w:pStyle w:val="ListParagraph"/>
              <w:numPr>
                <w:ilvl w:val="1"/>
                <w:numId w:val="23"/>
              </w:numPr>
              <w:overflowPunct w:val="0"/>
              <w:autoSpaceDE w:val="0"/>
              <w:autoSpaceDN w:val="0"/>
              <w:adjustRightInd w:val="0"/>
              <w:spacing w:after="180"/>
              <w:textAlignment w:val="baseline"/>
              <w:rPr>
                <w:lang w:eastAsia="x-none"/>
              </w:rPr>
            </w:pPr>
            <w:r w:rsidRPr="00AE0288">
              <w:rPr>
                <w:lang w:eastAsia="x-none"/>
              </w:rPr>
              <w:t>FFS: the maximum Rx timing difference (could be up to RAN4)</w:t>
            </w:r>
          </w:p>
          <w:p w:rsidR="00C276AE" w:rsidRPr="00AE0288" w:rsidRDefault="00C276AE" w:rsidP="00C276AE">
            <w:pPr>
              <w:pStyle w:val="ListParagraph"/>
              <w:numPr>
                <w:ilvl w:val="1"/>
                <w:numId w:val="23"/>
              </w:numPr>
              <w:overflowPunct w:val="0"/>
              <w:autoSpaceDE w:val="0"/>
              <w:autoSpaceDN w:val="0"/>
              <w:adjustRightInd w:val="0"/>
              <w:spacing w:after="180"/>
              <w:textAlignment w:val="baseline"/>
              <w:rPr>
                <w:lang w:eastAsia="x-none"/>
              </w:rPr>
            </w:pPr>
            <w:r w:rsidRPr="00AE0288">
              <w:rPr>
                <w:lang w:eastAsia="x-none"/>
              </w:rPr>
              <w:t>Other than UE capability details and relevant configuration, no additional RAN1 specification enhancement specific for this case is expected</w:t>
            </w:r>
          </w:p>
          <w:p w:rsidR="00C276AE" w:rsidRDefault="00C276AE" w:rsidP="00C276AE">
            <w:pPr>
              <w:rPr>
                <w:lang w:eastAsia="x-none"/>
              </w:rPr>
            </w:pPr>
          </w:p>
          <w:p w:rsidR="00C276AE" w:rsidRPr="00C276AE" w:rsidRDefault="00C276AE" w:rsidP="00C276AE">
            <w:pPr>
              <w:rPr>
                <w:b/>
                <w:highlight w:val="green"/>
              </w:rPr>
            </w:pPr>
            <w:r w:rsidRPr="00C276AE">
              <w:rPr>
                <w:b/>
                <w:highlight w:val="green"/>
              </w:rPr>
              <w:t>Agreement</w:t>
            </w:r>
          </w:p>
          <w:p w:rsidR="00C276AE" w:rsidRPr="007B61F3" w:rsidRDefault="00C276AE" w:rsidP="00C276AE">
            <w:pPr>
              <w:rPr>
                <w:rFonts w:eastAsia="Malgun Gothic"/>
                <w:sz w:val="16"/>
              </w:rPr>
            </w:pPr>
            <w:r w:rsidRPr="007B61F3">
              <w:rPr>
                <w:lang w:eastAsia="zh-TW"/>
              </w:rPr>
              <w:t>Multi-DCI multi-TRP operation with two TAs is supported for Rel-15/16/17 TCI frameworks and unified TCI framework extension discussed in 9.1.1.1 as well as UL beam indication via spatial relation.</w:t>
            </w:r>
          </w:p>
          <w:p w:rsidR="00C276AE" w:rsidRDefault="00C276AE" w:rsidP="00C276AE">
            <w:pPr>
              <w:rPr>
                <w:lang w:eastAsia="x-none"/>
              </w:rPr>
            </w:pPr>
          </w:p>
          <w:p w:rsidR="00C276AE" w:rsidRPr="002C2391" w:rsidRDefault="00C276AE" w:rsidP="00C276AE">
            <w:pPr>
              <w:jc w:val="both"/>
              <w:rPr>
                <w:iCs/>
                <w:highlight w:val="green"/>
              </w:rPr>
            </w:pPr>
            <w:r w:rsidRPr="00C276AE">
              <w:rPr>
                <w:b/>
                <w:iCs/>
                <w:highlight w:val="green"/>
              </w:rPr>
              <w:t>Agreement</w:t>
            </w:r>
          </w:p>
          <w:p w:rsidR="00C276AE" w:rsidRPr="002C2391" w:rsidRDefault="00C276AE" w:rsidP="00C276AE">
            <w:pPr>
              <w:jc w:val="both"/>
              <w:rPr>
                <w:rFonts w:eastAsia="Malgun Gothic" w:cs="Times"/>
                <w:i/>
                <w:sz w:val="18"/>
                <w:szCs w:val="22"/>
              </w:rPr>
            </w:pPr>
            <w:r w:rsidRPr="002C2391">
              <w:rPr>
                <w:rFonts w:cs="Times"/>
                <w:iCs/>
              </w:rPr>
              <w:t>For multi-DCI based Multi-TRP operation with two TA enhancement, support enhancements related to indicating TAG ID via absolute TA command:</w:t>
            </w:r>
          </w:p>
          <w:p w:rsidR="00C276AE" w:rsidRPr="00B90D1C" w:rsidRDefault="00C276AE" w:rsidP="00C276AE">
            <w:pPr>
              <w:pStyle w:val="ListParagraph"/>
              <w:numPr>
                <w:ilvl w:val="0"/>
                <w:numId w:val="29"/>
              </w:numPr>
              <w:overflowPunct w:val="0"/>
              <w:autoSpaceDE w:val="0"/>
              <w:autoSpaceDN w:val="0"/>
              <w:adjustRightInd w:val="0"/>
              <w:spacing w:after="180"/>
              <w:textAlignment w:val="baseline"/>
              <w:rPr>
                <w:rFonts w:eastAsia="Times New Roman"/>
                <w:i/>
                <w:sz w:val="16"/>
              </w:rPr>
            </w:pPr>
            <w:r w:rsidRPr="002C2391">
              <w:t>FFS: whether the indication is implicit or explicit</w:t>
            </w:r>
          </w:p>
          <w:p w:rsidR="00C276AE" w:rsidRPr="00B90D1C" w:rsidRDefault="00C276AE" w:rsidP="00C276AE">
            <w:pPr>
              <w:pStyle w:val="ListParagraph"/>
              <w:numPr>
                <w:ilvl w:val="0"/>
                <w:numId w:val="29"/>
              </w:numPr>
              <w:overflowPunct w:val="0"/>
              <w:autoSpaceDE w:val="0"/>
              <w:autoSpaceDN w:val="0"/>
              <w:adjustRightInd w:val="0"/>
              <w:spacing w:after="180"/>
              <w:textAlignment w:val="baseline"/>
              <w:rPr>
                <w:rFonts w:eastAsia="Malgun Gothic"/>
                <w:sz w:val="16"/>
              </w:rPr>
            </w:pPr>
            <w:r w:rsidRPr="002C2391">
              <w:t>Detailed indication schemes are FFS</w:t>
            </w:r>
          </w:p>
          <w:p w:rsidR="00C276AE" w:rsidRPr="002C2391" w:rsidRDefault="00C276AE" w:rsidP="00C276AE">
            <w:pPr>
              <w:pStyle w:val="ListParagraph"/>
              <w:numPr>
                <w:ilvl w:val="0"/>
                <w:numId w:val="29"/>
              </w:numPr>
              <w:overflowPunct w:val="0"/>
              <w:autoSpaceDE w:val="0"/>
              <w:autoSpaceDN w:val="0"/>
              <w:adjustRightInd w:val="0"/>
              <w:spacing w:after="180"/>
              <w:textAlignment w:val="baseline"/>
            </w:pPr>
            <w:r w:rsidRPr="002C2391">
              <w:t>This does not preclude indication of two TAG IDs (if supported)</w:t>
            </w:r>
          </w:p>
          <w:p w:rsidR="00C276AE" w:rsidRPr="002C2391" w:rsidRDefault="00C276AE" w:rsidP="00C276AE">
            <w:pPr>
              <w:pStyle w:val="ListParagraph"/>
              <w:numPr>
                <w:ilvl w:val="0"/>
                <w:numId w:val="29"/>
              </w:numPr>
              <w:overflowPunct w:val="0"/>
              <w:autoSpaceDE w:val="0"/>
              <w:autoSpaceDN w:val="0"/>
              <w:adjustRightInd w:val="0"/>
              <w:spacing w:after="180"/>
              <w:textAlignment w:val="baseline"/>
            </w:pPr>
            <w:r w:rsidRPr="002C2391">
              <w:t>Note: This applies at least to MSGB in case of C-RNTI</w:t>
            </w:r>
          </w:p>
          <w:p w:rsidR="00C276AE" w:rsidRPr="002C2391" w:rsidRDefault="00C276AE" w:rsidP="00C276AE">
            <w:pPr>
              <w:jc w:val="both"/>
              <w:rPr>
                <w:rFonts w:cs="Times"/>
                <w:iCs/>
                <w:u w:val="single"/>
              </w:rPr>
            </w:pPr>
            <w:r w:rsidRPr="00C276AE">
              <w:rPr>
                <w:rFonts w:cs="Times"/>
                <w:b/>
                <w:iCs/>
                <w:u w:val="single"/>
              </w:rPr>
              <w:t>Conclusion</w:t>
            </w:r>
          </w:p>
          <w:p w:rsidR="00C276AE" w:rsidRPr="002C2391" w:rsidRDefault="00C276AE" w:rsidP="00C276AE">
            <w:pPr>
              <w:jc w:val="both"/>
              <w:rPr>
                <w:rFonts w:cs="Times"/>
                <w:i/>
                <w:sz w:val="18"/>
                <w:szCs w:val="22"/>
              </w:rPr>
            </w:pPr>
            <w:r w:rsidRPr="002C2391">
              <w:rPr>
                <w:rFonts w:cs="Times"/>
                <w:iCs/>
              </w:rPr>
              <w:t>For multi-DCI based Multi-TRP operation with two TA enhancement, it cannot always be assumed that both TRPs have knowledge of the overlapping region between transmissions corresponding to the two TAs.</w:t>
            </w:r>
          </w:p>
          <w:p w:rsidR="00C276AE" w:rsidRPr="002C2391" w:rsidRDefault="00C276AE" w:rsidP="00C276AE">
            <w:pPr>
              <w:numPr>
                <w:ilvl w:val="0"/>
                <w:numId w:val="27"/>
              </w:numPr>
              <w:rPr>
                <w:rFonts w:eastAsia="SimSun" w:cs="Times"/>
                <w:iCs/>
              </w:rPr>
            </w:pPr>
            <w:r w:rsidRPr="002C2391">
              <w:rPr>
                <w:rFonts w:eastAsia="SimSun" w:cs="Times"/>
                <w:iCs/>
              </w:rPr>
              <w:t>Note: This doesn’t prevent the network from applying scheduling restrictions even if the TRPs have no knowledge of the overlapping region</w:t>
            </w:r>
          </w:p>
          <w:p w:rsidR="00C276AE" w:rsidRPr="002C2391" w:rsidRDefault="00C276AE" w:rsidP="00C276AE">
            <w:pPr>
              <w:rPr>
                <w:rFonts w:eastAsia="Malgun Gothic" w:cs="Times"/>
                <w:sz w:val="18"/>
                <w:szCs w:val="22"/>
                <w:lang w:val="en-US"/>
              </w:rPr>
            </w:pPr>
          </w:p>
          <w:p w:rsidR="00C276AE" w:rsidRPr="002C2391" w:rsidRDefault="00C276AE" w:rsidP="00C276AE">
            <w:pPr>
              <w:jc w:val="both"/>
              <w:rPr>
                <w:rFonts w:cs="Times"/>
                <w:iCs/>
                <w:highlight w:val="green"/>
              </w:rPr>
            </w:pPr>
            <w:r w:rsidRPr="00C276AE">
              <w:rPr>
                <w:rFonts w:cs="Times"/>
                <w:b/>
                <w:iCs/>
                <w:highlight w:val="green"/>
              </w:rPr>
              <w:t>Agreement</w:t>
            </w:r>
          </w:p>
          <w:p w:rsidR="00C276AE" w:rsidRPr="002C2391" w:rsidRDefault="00C276AE" w:rsidP="00C276AE">
            <w:pPr>
              <w:jc w:val="both"/>
              <w:rPr>
                <w:rFonts w:eastAsia="Malgun Gothic" w:cs="Times"/>
                <w:i/>
                <w:sz w:val="18"/>
                <w:szCs w:val="22"/>
              </w:rPr>
            </w:pPr>
            <w:r w:rsidRPr="002C2391">
              <w:rPr>
                <w:rFonts w:cs="Times"/>
                <w:iCs/>
              </w:rPr>
              <w:t>For intra-cell multi-DCI based Multi-TRP operation with two TA enhancement, support at least one of the following alternatives (down selection to be done in RAN1#111):</w:t>
            </w:r>
          </w:p>
          <w:p w:rsidR="00C276AE" w:rsidRPr="002C2391" w:rsidRDefault="00C276AE" w:rsidP="00C276AE">
            <w:pPr>
              <w:numPr>
                <w:ilvl w:val="0"/>
                <w:numId w:val="27"/>
              </w:numPr>
              <w:rPr>
                <w:rFonts w:eastAsia="SimSun"/>
                <w:i/>
                <w:iCs/>
              </w:rPr>
            </w:pPr>
            <w:r w:rsidRPr="002C2391">
              <w:rPr>
                <w:rFonts w:eastAsia="SimSun" w:cs="Times"/>
                <w:iCs/>
              </w:rPr>
              <w:t>Alt 1: indicate TAG ID as part of TA command in RAR</w:t>
            </w:r>
          </w:p>
          <w:p w:rsidR="00C276AE" w:rsidRPr="002C2391" w:rsidRDefault="00C276AE" w:rsidP="00C276AE">
            <w:pPr>
              <w:numPr>
                <w:ilvl w:val="0"/>
                <w:numId w:val="27"/>
              </w:numPr>
              <w:rPr>
                <w:rFonts w:eastAsia="SimSun"/>
                <w:i/>
                <w:iCs/>
              </w:rPr>
            </w:pPr>
            <w:r w:rsidRPr="002C2391">
              <w:rPr>
                <w:rFonts w:eastAsia="SimSun" w:cs="Times"/>
                <w:iCs/>
              </w:rPr>
              <w:t>Alt 2: indicate TAG ID as part of PDCCH order</w:t>
            </w:r>
          </w:p>
          <w:p w:rsidR="00C276AE" w:rsidRPr="002C2391" w:rsidRDefault="00C276AE" w:rsidP="00C276AE">
            <w:pPr>
              <w:numPr>
                <w:ilvl w:val="0"/>
                <w:numId w:val="27"/>
              </w:numPr>
              <w:rPr>
                <w:rFonts w:eastAsia="SimSun"/>
                <w:i/>
                <w:iCs/>
              </w:rPr>
            </w:pPr>
            <w:r w:rsidRPr="002C2391">
              <w:rPr>
                <w:rFonts w:eastAsia="SimSun" w:cs="Times"/>
                <w:iCs/>
              </w:rPr>
              <w:t>Alt 3: divide SSBs into two groups, one for each TRP. If a SSB associated to a RACH procedure belongs to the nth group (n=1,2), then the TA obtained via the RACH procedure corresponds to the nth TRP.</w:t>
            </w:r>
          </w:p>
          <w:p w:rsidR="00C276AE" w:rsidRPr="002C2391" w:rsidRDefault="00C276AE" w:rsidP="00C276AE">
            <w:pPr>
              <w:numPr>
                <w:ilvl w:val="0"/>
                <w:numId w:val="27"/>
              </w:numPr>
              <w:rPr>
                <w:rFonts w:eastAsia="SimSun"/>
                <w:i/>
                <w:iCs/>
              </w:rPr>
            </w:pPr>
            <w:r w:rsidRPr="002C2391">
              <w:rPr>
                <w:rFonts w:eastAsia="SimSun" w:cs="Times"/>
                <w:iCs/>
              </w:rPr>
              <w:t>Alt 4: divide RACH resources into two groups, where for a RACH procedure, if the corresponding RACH resource belongs to the nth group (n=1,2), then the TA obtained via the RACH procedure corresponds to the nth TRP.</w:t>
            </w:r>
          </w:p>
          <w:p w:rsidR="00C276AE" w:rsidRPr="002C2391" w:rsidRDefault="00C276AE" w:rsidP="00C276AE">
            <w:pPr>
              <w:numPr>
                <w:ilvl w:val="0"/>
                <w:numId w:val="27"/>
              </w:numPr>
              <w:rPr>
                <w:rFonts w:eastAsia="SimSun"/>
                <w:i/>
                <w:iCs/>
              </w:rPr>
            </w:pPr>
            <w:r w:rsidRPr="002C2391">
              <w:rPr>
                <w:rFonts w:eastAsia="SimSun" w:cs="Times"/>
                <w:iCs/>
              </w:rPr>
              <w:t>Alt 5: divide preambles into two groups, where for a RACH procedure, if the corresponding preamble belongs to the nth group (n=1,2), then the TA obtained via the RACH procedure corresponds to the nth TRP</w:t>
            </w:r>
          </w:p>
          <w:p w:rsidR="00C276AE" w:rsidRPr="002C2391" w:rsidRDefault="00C276AE" w:rsidP="00C276AE">
            <w:pPr>
              <w:numPr>
                <w:ilvl w:val="0"/>
                <w:numId w:val="27"/>
              </w:numPr>
              <w:rPr>
                <w:rFonts w:eastAsia="SimSun"/>
                <w:i/>
                <w:iCs/>
              </w:rPr>
            </w:pPr>
            <w:r w:rsidRPr="002C2391">
              <w:rPr>
                <w:rFonts w:eastAsia="SimSun" w:cs="Times"/>
                <w:iCs/>
              </w:rPr>
              <w:t>Alt 6: TAG ID is associated with CORESETPoolIndex and TAG ID is determined based on the CORESETPoolIndex of PDCCH order</w:t>
            </w:r>
          </w:p>
          <w:p w:rsidR="00C276AE" w:rsidRPr="002C2391" w:rsidRDefault="00C276AE" w:rsidP="00C276AE">
            <w:pPr>
              <w:numPr>
                <w:ilvl w:val="0"/>
                <w:numId w:val="27"/>
              </w:numPr>
              <w:rPr>
                <w:rFonts w:eastAsia="SimSun"/>
                <w:i/>
                <w:iCs/>
              </w:rPr>
            </w:pPr>
            <w:r w:rsidRPr="002C2391">
              <w:rPr>
                <w:rFonts w:eastAsia="SimSun" w:cs="Times"/>
                <w:iCs/>
              </w:rPr>
              <w:t>Alt 7: Each TCI state is associated with a TAG ID, and the TAG ID corresponding to RACH triggered by a PDCCH order is determined based on the TCI state used to receive the PDCCH order</w:t>
            </w:r>
          </w:p>
          <w:p w:rsidR="00857E3C" w:rsidRPr="00F344AB" w:rsidRDefault="00C276AE" w:rsidP="00F344AB">
            <w:pPr>
              <w:spacing w:after="120"/>
              <w:jc w:val="both"/>
              <w:rPr>
                <w:rFonts w:cs="Times"/>
                <w:iCs/>
              </w:rPr>
            </w:pPr>
            <w:r w:rsidRPr="002C2391">
              <w:rPr>
                <w:rFonts w:cs="Times"/>
                <w:iCs/>
              </w:rPr>
              <w:t>Note: If Alt 1 or Alt 2 is down</w:t>
            </w:r>
            <w:r>
              <w:rPr>
                <w:rFonts w:cs="Times"/>
                <w:iCs/>
              </w:rPr>
              <w:t>-</w:t>
            </w:r>
            <w:r w:rsidRPr="002C2391">
              <w:rPr>
                <w:rFonts w:cs="Times"/>
                <w:iCs/>
              </w:rPr>
              <w:t>selected, then it does not preclude indication of two TAG IDs (if supported)</w:t>
            </w:r>
          </w:p>
        </w:tc>
      </w:tr>
    </w:tbl>
    <w:p w:rsidR="00C145F7" w:rsidRPr="00C85034" w:rsidRDefault="00C145F7" w:rsidP="004213B0">
      <w:pPr>
        <w:widowControl w:val="0"/>
        <w:spacing w:line="276" w:lineRule="auto"/>
        <w:jc w:val="both"/>
        <w:rPr>
          <w:kern w:val="2"/>
          <w:sz w:val="24"/>
          <w:szCs w:val="24"/>
          <w:lang w:eastAsia="zh-TW"/>
        </w:rPr>
      </w:pPr>
    </w:p>
    <w:p w:rsidR="00C85034" w:rsidRP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lastRenderedPageBreak/>
        <w:t>Discussion</w:t>
      </w:r>
    </w:p>
    <w:p w:rsidR="006D5325" w:rsidRDefault="00CE727F" w:rsidP="006D5325">
      <w:pPr>
        <w:spacing w:before="120" w:after="120" w:line="276" w:lineRule="auto"/>
        <w:rPr>
          <w:sz w:val="24"/>
          <w:lang w:val="en-US" w:eastAsia="zh-TW"/>
        </w:rPr>
      </w:pPr>
      <w:r>
        <w:rPr>
          <w:sz w:val="24"/>
          <w:lang w:eastAsia="zh-TW"/>
        </w:rPr>
        <w:t>In order to support</w:t>
      </w:r>
      <w:r w:rsidR="006D5325">
        <w:rPr>
          <w:sz w:val="24"/>
          <w:lang w:val="en-US" w:eastAsia="zh-TW"/>
        </w:rPr>
        <w:t xml:space="preserve"> 2TA operation, UE is supposed to maintain two TA values at least for a serving cell at the same time. One critical issue is how UE </w:t>
      </w:r>
      <w:r w:rsidR="007D1110">
        <w:rPr>
          <w:sz w:val="24"/>
          <w:lang w:val="en-US" w:eastAsia="zh-TW"/>
        </w:rPr>
        <w:t>determines</w:t>
      </w:r>
      <w:r w:rsidR="006D5325">
        <w:rPr>
          <w:sz w:val="24"/>
          <w:lang w:val="en-US" w:eastAsia="zh-TW"/>
        </w:rPr>
        <w:t xml:space="preserve"> which TA value to apply when transmitting an UL channel or RS. In previous RAN1 meetings, </w:t>
      </w:r>
      <w:r w:rsidR="006074B9">
        <w:rPr>
          <w:sz w:val="24"/>
          <w:lang w:val="en-US" w:eastAsia="zh-TW"/>
        </w:rPr>
        <w:t xml:space="preserve">a couple of </w:t>
      </w:r>
      <w:r w:rsidR="006D5325">
        <w:rPr>
          <w:sz w:val="24"/>
          <w:lang w:val="en-US" w:eastAsia="zh-TW"/>
        </w:rPr>
        <w:t xml:space="preserve">options </w:t>
      </w:r>
      <w:r w:rsidR="006074B9">
        <w:rPr>
          <w:sz w:val="24"/>
          <w:lang w:val="en-US" w:eastAsia="zh-TW"/>
        </w:rPr>
        <w:t xml:space="preserve">have been intensively discussed. In </w:t>
      </w:r>
      <w:r w:rsidR="00D37886">
        <w:rPr>
          <w:sz w:val="24"/>
          <w:lang w:val="en-US" w:eastAsia="zh-TW"/>
        </w:rPr>
        <w:t>RAN1#110b(e)</w:t>
      </w:r>
      <w:r w:rsidR="006074B9">
        <w:rPr>
          <w:sz w:val="24"/>
          <w:lang w:val="en-US" w:eastAsia="zh-TW"/>
        </w:rPr>
        <w:t xml:space="preserve">, several options are extracted to be down-selected </w:t>
      </w:r>
      <w:r w:rsidR="00D37886">
        <w:rPr>
          <w:sz w:val="24"/>
          <w:lang w:val="en-US" w:eastAsia="zh-TW"/>
        </w:rPr>
        <w:t xml:space="preserve">in RAN1#111 </w:t>
      </w:r>
      <w:r w:rsidR="006074B9">
        <w:rPr>
          <w:sz w:val="24"/>
          <w:lang w:val="en-US" w:eastAsia="zh-TW"/>
        </w:rPr>
        <w:t xml:space="preserve">as below. </w:t>
      </w:r>
      <w:r w:rsidR="00D37886">
        <w:rPr>
          <w:sz w:val="24"/>
          <w:lang w:val="en-US" w:eastAsia="zh-TW"/>
        </w:rPr>
        <w:t xml:space="preserve">However, we failed to have a conclusion/agreement </w:t>
      </w:r>
      <w:r w:rsidR="008C0503">
        <w:rPr>
          <w:sz w:val="24"/>
          <w:lang w:val="en-US" w:eastAsia="zh-TW"/>
        </w:rPr>
        <w:t xml:space="preserve">in RAN1#111 </w:t>
      </w:r>
      <w:r w:rsidR="00D37886">
        <w:rPr>
          <w:sz w:val="24"/>
          <w:lang w:val="en-US" w:eastAsia="zh-TW"/>
        </w:rPr>
        <w:t xml:space="preserve">and this should be determined in RAN1#112. </w:t>
      </w:r>
    </w:p>
    <w:tbl>
      <w:tblPr>
        <w:tblStyle w:val="TableGrid"/>
        <w:tblW w:w="0" w:type="auto"/>
        <w:tblLook w:val="04A0" w:firstRow="1" w:lastRow="0" w:firstColumn="1" w:lastColumn="0" w:noHBand="0" w:noVBand="1"/>
      </w:tblPr>
      <w:tblGrid>
        <w:gridCol w:w="9621"/>
      </w:tblGrid>
      <w:tr w:rsidR="00D51057" w:rsidTr="00D51057">
        <w:tc>
          <w:tcPr>
            <w:tcW w:w="9621" w:type="dxa"/>
          </w:tcPr>
          <w:p w:rsidR="00D51057" w:rsidRPr="002C2391" w:rsidRDefault="00D51057" w:rsidP="00D51057">
            <w:pPr>
              <w:jc w:val="both"/>
              <w:rPr>
                <w:rFonts w:cs="Times"/>
                <w:iCs/>
                <w:highlight w:val="green"/>
              </w:rPr>
            </w:pPr>
            <w:r w:rsidRPr="00C276AE">
              <w:rPr>
                <w:rFonts w:cs="Times"/>
                <w:b/>
                <w:iCs/>
                <w:highlight w:val="green"/>
              </w:rPr>
              <w:t>Agreement</w:t>
            </w:r>
          </w:p>
          <w:p w:rsidR="00D51057" w:rsidRPr="002C2391" w:rsidRDefault="00D51057" w:rsidP="00D51057">
            <w:pPr>
              <w:jc w:val="both"/>
              <w:rPr>
                <w:rFonts w:eastAsia="Malgun Gothic" w:cs="Times"/>
                <w:sz w:val="18"/>
                <w:szCs w:val="22"/>
              </w:rPr>
            </w:pPr>
            <w:r w:rsidRPr="002C2391">
              <w:rPr>
                <w:rFonts w:cs="Times"/>
                <w:iCs/>
              </w:rPr>
              <w:t>For associating TAGs to target UL channels/signals for multi-DCI based multi-TRP operation, the four options agreed in RAN1#110bis-e are refined as below (down-selection of one or a combination of the options to be performed in RAN1#111):</w:t>
            </w:r>
          </w:p>
          <w:p w:rsidR="00D51057" w:rsidRPr="002C2391" w:rsidRDefault="00D51057" w:rsidP="00D51057">
            <w:pPr>
              <w:numPr>
                <w:ilvl w:val="0"/>
                <w:numId w:val="28"/>
              </w:numPr>
              <w:rPr>
                <w:rFonts w:eastAsia="Times New Roman"/>
              </w:rPr>
            </w:pPr>
            <w:r w:rsidRPr="002C2391">
              <w:rPr>
                <w:rFonts w:eastAsia="SimSun"/>
                <w:iCs/>
              </w:rPr>
              <w:t>Option 1: Associate TAG to TCI-state/spatial relation</w:t>
            </w:r>
          </w:p>
          <w:p w:rsidR="00D51057" w:rsidRPr="002C2391" w:rsidRDefault="00D51057" w:rsidP="00D51057">
            <w:pPr>
              <w:numPr>
                <w:ilvl w:val="1"/>
                <w:numId w:val="28"/>
              </w:numPr>
              <w:rPr>
                <w:rFonts w:eastAsia="Times New Roman"/>
              </w:rPr>
            </w:pPr>
            <w:r w:rsidRPr="002C2391">
              <w:rPr>
                <w:rFonts w:eastAsia="SimSun"/>
                <w:iCs/>
              </w:rPr>
              <w:t>Configure TAG ID as part of UL/joint TCI state or spatial relation</w:t>
            </w:r>
          </w:p>
          <w:p w:rsidR="00D51057" w:rsidRPr="002C2391" w:rsidRDefault="00D51057" w:rsidP="00D51057">
            <w:pPr>
              <w:numPr>
                <w:ilvl w:val="1"/>
                <w:numId w:val="28"/>
              </w:numPr>
              <w:rPr>
                <w:rFonts w:eastAsia="Times New Roman"/>
              </w:rPr>
            </w:pPr>
            <w:r w:rsidRPr="002C2391">
              <w:rPr>
                <w:rFonts w:eastAsia="SimSun"/>
                <w:iCs/>
              </w:rPr>
              <w:t>for UL transmission, the TAG ID associated with the UL/joint TCI state or spatial relation is utilized</w:t>
            </w:r>
          </w:p>
          <w:p w:rsidR="00D51057" w:rsidRPr="002C2391" w:rsidRDefault="00D51057" w:rsidP="00D51057">
            <w:pPr>
              <w:numPr>
                <w:ilvl w:val="0"/>
                <w:numId w:val="28"/>
              </w:numPr>
              <w:rPr>
                <w:rFonts w:eastAsia="Times New Roman"/>
              </w:rPr>
            </w:pPr>
            <w:r w:rsidRPr="002C2391">
              <w:rPr>
                <w:rFonts w:eastAsia="SimSun"/>
                <w:iCs/>
              </w:rPr>
              <w:t>Option 2: Associate TAG to CORESETPoolIndex</w:t>
            </w:r>
          </w:p>
          <w:p w:rsidR="00D51057" w:rsidRPr="002C2391" w:rsidRDefault="00D51057" w:rsidP="00D51057">
            <w:pPr>
              <w:numPr>
                <w:ilvl w:val="1"/>
                <w:numId w:val="28"/>
              </w:numPr>
              <w:rPr>
                <w:rFonts w:eastAsia="Times New Roman"/>
              </w:rPr>
            </w:pPr>
            <w:r w:rsidRPr="002C2391">
              <w:rPr>
                <w:rFonts w:eastAsia="SimSun"/>
                <w:iCs/>
              </w:rPr>
              <w:t>for dynamically scheduled/activated PUSCH, TAG associated with the CORESET pool index of the CORESET carrying the scheduling/activating PDCCH is utilized for UL transmission</w:t>
            </w:r>
          </w:p>
          <w:p w:rsidR="00D51057" w:rsidRPr="002C2391" w:rsidRDefault="00D51057" w:rsidP="00D51057">
            <w:pPr>
              <w:numPr>
                <w:ilvl w:val="1"/>
                <w:numId w:val="28"/>
              </w:numPr>
              <w:rPr>
                <w:rFonts w:eastAsia="Times New Roman"/>
              </w:rPr>
            </w:pPr>
            <w:r w:rsidRPr="002C2391">
              <w:rPr>
                <w:rFonts w:eastAsia="SimSun"/>
                <w:iCs/>
              </w:rPr>
              <w:t>for Type 1 CG, P/SP-SRS, and P/SP-PUCCH, coresetPoolIndex is RRC-configured.</w:t>
            </w:r>
          </w:p>
          <w:p w:rsidR="00D51057" w:rsidRPr="002C2391" w:rsidRDefault="00D51057" w:rsidP="00D51057">
            <w:pPr>
              <w:numPr>
                <w:ilvl w:val="1"/>
                <w:numId w:val="28"/>
              </w:numPr>
              <w:rPr>
                <w:rFonts w:eastAsia="Times New Roman"/>
              </w:rPr>
            </w:pPr>
            <w:r w:rsidRPr="002C2391">
              <w:rPr>
                <w:rFonts w:eastAsia="SimSun"/>
                <w:iCs/>
              </w:rPr>
              <w:t>FFS:   Other signals/channels:  AP-SRS, and dynamic HARQ-ACK</w:t>
            </w:r>
          </w:p>
          <w:p w:rsidR="00D51057" w:rsidRPr="002C2391" w:rsidRDefault="00D51057" w:rsidP="00D51057">
            <w:pPr>
              <w:numPr>
                <w:ilvl w:val="0"/>
                <w:numId w:val="28"/>
              </w:numPr>
              <w:rPr>
                <w:rFonts w:eastAsia="Times New Roman"/>
              </w:rPr>
            </w:pPr>
            <w:r w:rsidRPr="002C2391">
              <w:rPr>
                <w:rFonts w:eastAsia="SimSun"/>
                <w:iCs/>
              </w:rPr>
              <w:t>Option 3: Associate TAG to SSB group (if such an association is agreed in agenda 9.1.1.2). For a UL transmission, UE adopts the TAG associated with the SSB group such that</w:t>
            </w:r>
          </w:p>
          <w:p w:rsidR="00D51057" w:rsidRPr="002C2391" w:rsidRDefault="00D51057" w:rsidP="00D51057">
            <w:pPr>
              <w:numPr>
                <w:ilvl w:val="1"/>
                <w:numId w:val="28"/>
              </w:numPr>
              <w:rPr>
                <w:rFonts w:eastAsia="Times New Roman"/>
              </w:rPr>
            </w:pPr>
            <w:r w:rsidRPr="002C2391">
              <w:rPr>
                <w:rFonts w:eastAsia="SimSun"/>
                <w:iCs/>
              </w:rPr>
              <w:t>if the PL RS is an SSB, then the UE adopts the TAG associated with the SSB group which the PL RS of the UL transmission belongs to</w:t>
            </w:r>
          </w:p>
          <w:p w:rsidR="00D51057" w:rsidRPr="002C2391" w:rsidRDefault="00D51057" w:rsidP="00D51057">
            <w:pPr>
              <w:numPr>
                <w:ilvl w:val="1"/>
                <w:numId w:val="28"/>
              </w:numPr>
              <w:jc w:val="both"/>
              <w:rPr>
                <w:rFonts w:eastAsia="Malgun Gothic"/>
              </w:rPr>
            </w:pPr>
            <w:r w:rsidRPr="002C2391">
              <w:rPr>
                <w:rFonts w:eastAsia="SimSun"/>
                <w:iCs/>
              </w:rPr>
              <w:t>if the PL RS is a CSI-RS, then the UE adopts the TAG associated with the SSB group which the QCL source SSB of the PL RS belongs to</w:t>
            </w:r>
            <w:r w:rsidRPr="002C2391">
              <w:t> </w:t>
            </w:r>
          </w:p>
          <w:p w:rsidR="00D51057" w:rsidRPr="002C2391" w:rsidRDefault="00D51057" w:rsidP="00D51057">
            <w:pPr>
              <w:numPr>
                <w:ilvl w:val="0"/>
                <w:numId w:val="28"/>
              </w:numPr>
              <w:rPr>
                <w:rFonts w:eastAsia="Times New Roman"/>
              </w:rPr>
            </w:pPr>
            <w:r w:rsidRPr="002C2391">
              <w:rPr>
                <w:rFonts w:eastAsia="Times New Roman"/>
              </w:rPr>
              <w:t xml:space="preserve">Option 4:  </w:t>
            </w:r>
            <w:r w:rsidRPr="002C2391">
              <w:rPr>
                <w:rFonts w:eastAsia="Times New Roman"/>
                <w:iCs/>
              </w:rPr>
              <w:t>TAG association performed as follows:</w:t>
            </w:r>
          </w:p>
          <w:p w:rsidR="00D51057" w:rsidRPr="002C2391" w:rsidRDefault="00D51057" w:rsidP="00D51057">
            <w:pPr>
              <w:numPr>
                <w:ilvl w:val="1"/>
                <w:numId w:val="28"/>
              </w:numPr>
              <w:rPr>
                <w:rFonts w:eastAsia="Times New Roman"/>
              </w:rPr>
            </w:pPr>
            <w:r w:rsidRPr="002C2391">
              <w:rPr>
                <w:rFonts w:eastAsia="SimSun"/>
                <w:iCs/>
              </w:rPr>
              <w:t>for dynamically scheduled/activated channels/signals, TAG associated with the CORESET pool index of the CORESET carrying the scheduling PDCCH is utilized for UL transmission</w:t>
            </w:r>
          </w:p>
          <w:p w:rsidR="00D51057" w:rsidRPr="00D51057" w:rsidRDefault="00D51057" w:rsidP="00D22509">
            <w:pPr>
              <w:numPr>
                <w:ilvl w:val="1"/>
                <w:numId w:val="28"/>
              </w:numPr>
              <w:spacing w:after="120"/>
              <w:rPr>
                <w:rFonts w:eastAsia="Times New Roman"/>
              </w:rPr>
            </w:pPr>
            <w:r w:rsidRPr="002C2391">
              <w:rPr>
                <w:rFonts w:eastAsia="SimSun"/>
                <w:iCs/>
              </w:rPr>
              <w:t>for P/SP UL channels / signals (not scheduled or activated by DCI), TAG ID is RRC-configured.</w:t>
            </w:r>
          </w:p>
        </w:tc>
      </w:tr>
    </w:tbl>
    <w:p w:rsidR="006D5325" w:rsidRDefault="00D30470" w:rsidP="006D5325">
      <w:pPr>
        <w:spacing w:before="120" w:after="120" w:line="276" w:lineRule="auto"/>
        <w:rPr>
          <w:sz w:val="24"/>
          <w:lang w:val="en-US" w:eastAsia="zh-TW"/>
        </w:rPr>
      </w:pPr>
      <w:r>
        <w:rPr>
          <w:sz w:val="24"/>
          <w:lang w:val="en-US" w:eastAsia="zh-TW"/>
        </w:rPr>
        <w:t xml:space="preserve">From observations over previous RAN1 meetings, </w:t>
      </w:r>
      <w:r>
        <w:rPr>
          <w:rFonts w:hint="eastAsia"/>
          <w:sz w:val="24"/>
          <w:lang w:val="en-US" w:eastAsia="zh-TW"/>
        </w:rPr>
        <w:t>O</w:t>
      </w:r>
      <w:r>
        <w:rPr>
          <w:sz w:val="24"/>
          <w:lang w:val="en-US" w:eastAsia="zh-TW"/>
        </w:rPr>
        <w:t xml:space="preserve">ption 1 and 2 are most popular options, each of which has a number of supporting companies. </w:t>
      </w:r>
      <w:r w:rsidR="006D5325">
        <w:rPr>
          <w:sz w:val="24"/>
          <w:lang w:val="en-US" w:eastAsia="zh-TW"/>
        </w:rPr>
        <w:t xml:space="preserve">Regarding Option 2, it </w:t>
      </w:r>
      <w:r w:rsidR="007D2A4E">
        <w:rPr>
          <w:sz w:val="24"/>
          <w:lang w:val="en-US" w:eastAsia="zh-TW"/>
        </w:rPr>
        <w:t>could</w:t>
      </w:r>
      <w:r w:rsidR="006D5325">
        <w:rPr>
          <w:sz w:val="24"/>
          <w:lang w:val="en-US" w:eastAsia="zh-TW"/>
        </w:rPr>
        <w:t xml:space="preserve"> be suitable for UL channel/RS scheduled dynamically. That is, which TA value to apply for the scheduled UL channel/RS depends on the </w:t>
      </w:r>
      <w:r w:rsidR="006D5325" w:rsidRPr="00E41798">
        <w:rPr>
          <w:i/>
          <w:sz w:val="24"/>
          <w:lang w:val="en-US" w:eastAsia="zh-TW"/>
        </w:rPr>
        <w:t>CORESETPoolIndex</w:t>
      </w:r>
      <w:r w:rsidR="006D5325">
        <w:rPr>
          <w:sz w:val="24"/>
          <w:lang w:val="en-US" w:eastAsia="zh-TW"/>
        </w:rPr>
        <w:t xml:space="preserve"> configured for the scheduling CORESET. </w:t>
      </w:r>
      <w:r w:rsidR="00593B8B">
        <w:rPr>
          <w:sz w:val="24"/>
          <w:lang w:val="en-US" w:eastAsia="zh-TW"/>
        </w:rPr>
        <w:t>However, b</w:t>
      </w:r>
      <w:r w:rsidR="006D5325">
        <w:rPr>
          <w:sz w:val="24"/>
          <w:lang w:val="en-US" w:eastAsia="zh-TW"/>
        </w:rPr>
        <w:t xml:space="preserve">efore that, network may need to configure or indicate the association between TA value and </w:t>
      </w:r>
      <w:r w:rsidR="006D5325" w:rsidRPr="005E52A7">
        <w:rPr>
          <w:i/>
          <w:sz w:val="24"/>
          <w:lang w:val="en-US" w:eastAsia="zh-TW"/>
        </w:rPr>
        <w:t>CORESETPoolIndex</w:t>
      </w:r>
      <w:r w:rsidR="006D5325">
        <w:rPr>
          <w:sz w:val="24"/>
          <w:lang w:val="en-US" w:eastAsia="zh-TW"/>
        </w:rPr>
        <w:t xml:space="preserve"> firstly. </w:t>
      </w:r>
      <w:r w:rsidR="00C46677">
        <w:rPr>
          <w:sz w:val="24"/>
          <w:lang w:val="en-US" w:eastAsia="zh-TW"/>
        </w:rPr>
        <w:t>Further</w:t>
      </w:r>
      <w:r w:rsidR="006D5325">
        <w:rPr>
          <w:sz w:val="24"/>
          <w:lang w:val="en-US" w:eastAsia="zh-TW"/>
        </w:rPr>
        <w:t xml:space="preserve">, preconfigured UL channel or RS is not configured with </w:t>
      </w:r>
      <w:r w:rsidR="006D5325" w:rsidRPr="005E52A7">
        <w:rPr>
          <w:i/>
          <w:sz w:val="24"/>
          <w:lang w:val="en-US" w:eastAsia="zh-TW"/>
        </w:rPr>
        <w:t>CORESETPoolIndex</w:t>
      </w:r>
      <w:r w:rsidR="006D5325">
        <w:rPr>
          <w:sz w:val="24"/>
          <w:lang w:val="en-US" w:eastAsia="zh-TW"/>
        </w:rPr>
        <w:t xml:space="preserve"> in legacy. For example, configured UL grant, PUCCH reporting periodic CSI or periodic SRS. Therefore, network is supposed to configure </w:t>
      </w:r>
      <w:r w:rsidR="006D5325" w:rsidRPr="005E52A7">
        <w:rPr>
          <w:i/>
          <w:sz w:val="24"/>
          <w:lang w:val="en-US" w:eastAsia="zh-TW"/>
        </w:rPr>
        <w:t>CORESETPoolIndex</w:t>
      </w:r>
      <w:r w:rsidR="006D5325">
        <w:rPr>
          <w:sz w:val="24"/>
          <w:lang w:val="en-US" w:eastAsia="zh-TW"/>
        </w:rPr>
        <w:t xml:space="preserve"> to those preconfigured UL channel or RS. Option 4 may be able to resolve this issue. However, it still has drawback regarding the latency to switch TA value for an UL channel or RS. </w:t>
      </w:r>
    </w:p>
    <w:p w:rsidR="006D5325" w:rsidRDefault="006D5325" w:rsidP="006D5325">
      <w:pPr>
        <w:spacing w:before="120" w:after="120" w:line="276" w:lineRule="auto"/>
        <w:rPr>
          <w:sz w:val="24"/>
          <w:lang w:val="en-US" w:eastAsia="zh-TW"/>
        </w:rPr>
      </w:pPr>
      <w:r>
        <w:rPr>
          <w:sz w:val="24"/>
          <w:lang w:val="en-US" w:eastAsia="zh-TW"/>
        </w:rPr>
        <w:t xml:space="preserve">On the other hand, Option 1 may provide a more flexible </w:t>
      </w:r>
      <w:r w:rsidR="00FA2BF6">
        <w:rPr>
          <w:sz w:val="24"/>
          <w:lang w:val="en-US" w:eastAsia="zh-TW"/>
        </w:rPr>
        <w:t xml:space="preserve">and compatible </w:t>
      </w:r>
      <w:r>
        <w:rPr>
          <w:sz w:val="24"/>
          <w:lang w:val="en-US" w:eastAsia="zh-TW"/>
        </w:rPr>
        <w:t>framework. Which TA value to apply for a PUSCH transmission occasion can be determined based on its indicated UL beam. The effort to achieve the goal is how to associate TA value with UL beam. Here, we should consider both unified TCI</w:t>
      </w:r>
      <w:r w:rsidR="00D73E5B">
        <w:rPr>
          <w:sz w:val="24"/>
          <w:lang w:val="en-US" w:eastAsia="zh-TW"/>
        </w:rPr>
        <w:t>, legacy TCI</w:t>
      </w:r>
      <w:r>
        <w:rPr>
          <w:sz w:val="24"/>
          <w:lang w:val="en-US" w:eastAsia="zh-TW"/>
        </w:rPr>
        <w:t xml:space="preserve"> and spatial relation. When considering spatial relation, both PUCCH spatial relation and SRS spatial relation should be taken cared. In our opinions, Option 3 is also feasible. Option 3 can also provide a unified framework to associate with TAG regardless of beam indication framework (Rel-15/16 </w:t>
      </w:r>
      <w:r w:rsidR="00900665">
        <w:rPr>
          <w:sz w:val="24"/>
          <w:lang w:val="en-US" w:eastAsia="zh-TW"/>
        </w:rPr>
        <w:t>TCI/</w:t>
      </w:r>
      <w:r>
        <w:rPr>
          <w:sz w:val="24"/>
          <w:lang w:val="en-US" w:eastAsia="zh-TW"/>
        </w:rPr>
        <w:t xml:space="preserve">spatial relation or Rel-17 unified TCI). </w:t>
      </w:r>
    </w:p>
    <w:p w:rsidR="006D5325" w:rsidRDefault="006D5325" w:rsidP="006D5325">
      <w:pPr>
        <w:spacing w:before="120" w:after="120" w:line="276" w:lineRule="auto"/>
        <w:rPr>
          <w:sz w:val="24"/>
          <w:lang w:val="en-US" w:eastAsia="zh-TW"/>
        </w:rPr>
      </w:pPr>
      <w:r>
        <w:rPr>
          <w:sz w:val="24"/>
          <w:lang w:val="en-US" w:eastAsia="zh-TW"/>
        </w:rPr>
        <w:lastRenderedPageBreak/>
        <w:t xml:space="preserve">In overall, based on above analysis, we suggesting adopting Option 2. However, Option 3 is also acceptable to us. So, we propose the following proposal. </w:t>
      </w:r>
    </w:p>
    <w:p w:rsidR="003044D6" w:rsidRDefault="006D5325" w:rsidP="006D5325">
      <w:pPr>
        <w:spacing w:after="180" w:line="276" w:lineRule="auto"/>
        <w:rPr>
          <w:b/>
          <w:sz w:val="24"/>
          <w:szCs w:val="22"/>
          <w:lang w:eastAsia="zh-TW"/>
        </w:rPr>
      </w:pPr>
      <w:r w:rsidRPr="00C85034">
        <w:rPr>
          <w:rFonts w:hint="eastAsia"/>
          <w:b/>
          <w:sz w:val="24"/>
          <w:szCs w:val="22"/>
          <w:lang w:eastAsia="zh-TW"/>
        </w:rPr>
        <w:t xml:space="preserve">Proposal </w:t>
      </w:r>
      <w:r w:rsidR="00C956B3">
        <w:rPr>
          <w:b/>
          <w:sz w:val="24"/>
          <w:szCs w:val="22"/>
          <w:lang w:eastAsia="zh-TW"/>
        </w:rPr>
        <w:t>1</w:t>
      </w:r>
      <w:r w:rsidRPr="00C85034">
        <w:rPr>
          <w:rFonts w:hint="eastAsia"/>
          <w:b/>
          <w:sz w:val="24"/>
          <w:szCs w:val="22"/>
          <w:lang w:eastAsia="zh-TW"/>
        </w:rPr>
        <w:t xml:space="preserve">: </w:t>
      </w:r>
      <w:r>
        <w:rPr>
          <w:b/>
          <w:sz w:val="24"/>
          <w:szCs w:val="22"/>
          <w:lang w:eastAsia="zh-TW"/>
        </w:rPr>
        <w:t xml:space="preserve">For association of TA values with UL channels/RSs, support </w:t>
      </w:r>
      <w:r w:rsidR="003044D6">
        <w:rPr>
          <w:b/>
          <w:sz w:val="24"/>
          <w:szCs w:val="22"/>
          <w:lang w:eastAsia="zh-TW"/>
        </w:rPr>
        <w:t>one of the following options</w:t>
      </w:r>
    </w:p>
    <w:p w:rsidR="003044D6" w:rsidRDefault="006D5325" w:rsidP="00C649F8">
      <w:pPr>
        <w:pStyle w:val="ListParagraph"/>
        <w:numPr>
          <w:ilvl w:val="0"/>
          <w:numId w:val="33"/>
        </w:numPr>
        <w:spacing w:after="180" w:line="276" w:lineRule="auto"/>
        <w:ind w:left="360"/>
        <w:rPr>
          <w:b/>
          <w:sz w:val="24"/>
          <w:szCs w:val="22"/>
          <w:lang w:eastAsia="zh-TW"/>
        </w:rPr>
      </w:pPr>
      <w:r w:rsidRPr="003044D6">
        <w:rPr>
          <w:b/>
          <w:sz w:val="24"/>
          <w:szCs w:val="22"/>
          <w:lang w:eastAsia="zh-TW"/>
        </w:rPr>
        <w:t xml:space="preserve">Option </w:t>
      </w:r>
      <w:r w:rsidR="00052E99" w:rsidRPr="003044D6">
        <w:rPr>
          <w:b/>
          <w:sz w:val="24"/>
          <w:szCs w:val="22"/>
          <w:lang w:eastAsia="zh-TW"/>
        </w:rPr>
        <w:t>1</w:t>
      </w:r>
      <w:r w:rsidR="003044D6">
        <w:rPr>
          <w:b/>
          <w:sz w:val="24"/>
          <w:szCs w:val="22"/>
          <w:lang w:eastAsia="zh-TW"/>
        </w:rPr>
        <w:t>:</w:t>
      </w:r>
      <w:r w:rsidR="003044D6" w:rsidRPr="00C649F8">
        <w:rPr>
          <w:b/>
          <w:sz w:val="24"/>
          <w:szCs w:val="22"/>
          <w:lang w:eastAsia="zh-TW"/>
        </w:rPr>
        <w:t xml:space="preserve"> </w:t>
      </w:r>
      <w:r w:rsidR="003044D6" w:rsidRPr="003044D6">
        <w:rPr>
          <w:b/>
          <w:sz w:val="24"/>
          <w:szCs w:val="22"/>
          <w:lang w:eastAsia="zh-TW"/>
        </w:rPr>
        <w:t>Associate TAG to TCI-state/spatial relation</w:t>
      </w:r>
    </w:p>
    <w:p w:rsidR="006D5325" w:rsidRPr="003044D6" w:rsidRDefault="003044D6" w:rsidP="00C649F8">
      <w:pPr>
        <w:pStyle w:val="ListParagraph"/>
        <w:numPr>
          <w:ilvl w:val="0"/>
          <w:numId w:val="33"/>
        </w:numPr>
        <w:spacing w:after="180" w:line="276" w:lineRule="auto"/>
        <w:ind w:left="360"/>
        <w:rPr>
          <w:b/>
          <w:sz w:val="24"/>
          <w:szCs w:val="22"/>
          <w:lang w:eastAsia="zh-TW"/>
        </w:rPr>
      </w:pPr>
      <w:r>
        <w:rPr>
          <w:b/>
          <w:sz w:val="24"/>
          <w:szCs w:val="22"/>
          <w:lang w:eastAsia="zh-TW"/>
        </w:rPr>
        <w:t>Option 3:</w:t>
      </w:r>
      <w:r w:rsidR="006D5325" w:rsidRPr="003044D6">
        <w:rPr>
          <w:b/>
          <w:sz w:val="24"/>
          <w:szCs w:val="22"/>
          <w:lang w:eastAsia="zh-TW"/>
        </w:rPr>
        <w:t xml:space="preserve"> </w:t>
      </w:r>
      <w:r w:rsidRPr="003044D6">
        <w:rPr>
          <w:b/>
          <w:sz w:val="24"/>
          <w:szCs w:val="22"/>
          <w:lang w:eastAsia="zh-TW"/>
        </w:rPr>
        <w:t>Associate TAG to SSB group</w:t>
      </w:r>
    </w:p>
    <w:p w:rsidR="002C0D7C" w:rsidRDefault="00325B93" w:rsidP="002C0D7C">
      <w:pPr>
        <w:spacing w:after="180" w:line="276" w:lineRule="auto"/>
        <w:rPr>
          <w:sz w:val="24"/>
          <w:lang w:eastAsia="zh-TW"/>
        </w:rPr>
      </w:pPr>
      <w:r>
        <w:rPr>
          <w:sz w:val="24"/>
          <w:lang w:eastAsia="zh-TW"/>
        </w:rPr>
        <w:t>In RAN1#110b</w:t>
      </w:r>
      <w:r w:rsidR="00B2550C">
        <w:rPr>
          <w:sz w:val="24"/>
          <w:lang w:eastAsia="zh-TW"/>
        </w:rPr>
        <w:t xml:space="preserve">is </w:t>
      </w:r>
      <w:r>
        <w:rPr>
          <w:sz w:val="24"/>
          <w:lang w:eastAsia="zh-TW"/>
        </w:rPr>
        <w:t>(e), there were a couple of agreements related to inter-cell M</w:t>
      </w:r>
      <w:r w:rsidR="00EB1C88">
        <w:rPr>
          <w:sz w:val="24"/>
          <w:lang w:eastAsia="zh-TW"/>
        </w:rPr>
        <w:t>-</w:t>
      </w:r>
      <w:r>
        <w:rPr>
          <w:sz w:val="24"/>
          <w:lang w:eastAsia="zh-TW"/>
        </w:rPr>
        <w:t xml:space="preserve">TRP, which </w:t>
      </w:r>
      <w:r w:rsidR="00B61D2F">
        <w:rPr>
          <w:sz w:val="24"/>
          <w:lang w:eastAsia="zh-TW"/>
        </w:rPr>
        <w:t xml:space="preserve">are </w:t>
      </w:r>
      <w:r>
        <w:rPr>
          <w:sz w:val="24"/>
          <w:lang w:eastAsia="zh-TW"/>
        </w:rPr>
        <w:t>shown as below.</w:t>
      </w:r>
      <w:r w:rsidR="002C0D7C">
        <w:rPr>
          <w:sz w:val="24"/>
          <w:lang w:eastAsia="zh-TW"/>
        </w:rPr>
        <w:t xml:space="preserve">  </w:t>
      </w:r>
    </w:p>
    <w:tbl>
      <w:tblPr>
        <w:tblStyle w:val="TableGrid"/>
        <w:tblW w:w="0" w:type="auto"/>
        <w:tblLook w:val="04A0" w:firstRow="1" w:lastRow="0" w:firstColumn="1" w:lastColumn="0" w:noHBand="0" w:noVBand="1"/>
      </w:tblPr>
      <w:tblGrid>
        <w:gridCol w:w="9621"/>
      </w:tblGrid>
      <w:tr w:rsidR="002C0D7C" w:rsidTr="009D3642">
        <w:tc>
          <w:tcPr>
            <w:tcW w:w="9621" w:type="dxa"/>
          </w:tcPr>
          <w:p w:rsidR="002C0D7C" w:rsidRPr="002C0D7C" w:rsidRDefault="002C0D7C" w:rsidP="002C0D7C">
            <w:pPr>
              <w:rPr>
                <w:b/>
                <w:highlight w:val="green"/>
              </w:rPr>
            </w:pPr>
            <w:r w:rsidRPr="002C0D7C">
              <w:rPr>
                <w:b/>
                <w:highlight w:val="green"/>
              </w:rPr>
              <w:t>Agreement</w:t>
            </w:r>
          </w:p>
          <w:p w:rsidR="002C0D7C" w:rsidRPr="002D780F" w:rsidRDefault="002C0D7C" w:rsidP="002C0D7C">
            <w:pPr>
              <w:jc w:val="both"/>
              <w:rPr>
                <w:rFonts w:eastAsia="Malgun Gothic" w:cs="Times"/>
                <w:sz w:val="18"/>
                <w:szCs w:val="22"/>
              </w:rPr>
            </w:pPr>
            <w:r w:rsidRPr="002D780F">
              <w:rPr>
                <w:rFonts w:cs="Times"/>
                <w:iCs/>
              </w:rPr>
              <w:t>For inter-cell multi-DCI based Multi-TRP operation with two TA enhancement, support one of the alternatives (down selection to be done in RAN1#111):</w:t>
            </w:r>
          </w:p>
          <w:p w:rsidR="002C0D7C" w:rsidRPr="002D780F" w:rsidRDefault="002C0D7C" w:rsidP="002C0D7C">
            <w:pPr>
              <w:numPr>
                <w:ilvl w:val="0"/>
                <w:numId w:val="22"/>
              </w:numPr>
              <w:jc w:val="both"/>
              <w:rPr>
                <w:rFonts w:cs="Times"/>
                <w:iCs/>
              </w:rPr>
            </w:pPr>
            <w:r w:rsidRPr="002D780F">
              <w:rPr>
                <w:rFonts w:cs="Times"/>
                <w:iCs/>
              </w:rPr>
              <w:t>Alt 1: PDCCH scheduling RAR will always be received from serving cell =&gt; there is no need for additional type 1 CSS configuration per additional PCI</w:t>
            </w:r>
          </w:p>
          <w:p w:rsidR="002C0D7C" w:rsidRDefault="002C0D7C" w:rsidP="002C0D7C">
            <w:pPr>
              <w:numPr>
                <w:ilvl w:val="0"/>
                <w:numId w:val="22"/>
              </w:numPr>
              <w:spacing w:after="120"/>
              <w:jc w:val="both"/>
              <w:rPr>
                <w:rFonts w:cs="Times"/>
                <w:iCs/>
              </w:rPr>
            </w:pPr>
            <w:r w:rsidRPr="002D780F">
              <w:rPr>
                <w:rFonts w:cs="Times"/>
                <w:iCs/>
              </w:rPr>
              <w:t xml:space="preserve">Alt 2: In addition to PDCCH scheduling RAR being received from serving cell, reception of PDCCH scheduling RAR from a TRP corresponding to an additional PCI for a RACH procedure associated to the additional PCI is supported </w:t>
            </w:r>
            <w:r w:rsidRPr="002D780F">
              <w:rPr>
                <w:rFonts w:cs="Times"/>
                <w:iCs/>
              </w:rPr>
              <w:sym w:font="Wingdings" w:char="F0E8"/>
            </w:r>
            <w:r w:rsidRPr="002D780F">
              <w:rPr>
                <w:rFonts w:cs="Times"/>
                <w:iCs/>
              </w:rPr>
              <w:t xml:space="preserve"> additional type 1 CSS configuration per additional PCI needs to be supported</w:t>
            </w:r>
          </w:p>
          <w:p w:rsidR="00F54D28" w:rsidRPr="00F54D28" w:rsidRDefault="00F54D28" w:rsidP="00F54D28">
            <w:pPr>
              <w:rPr>
                <w:lang w:eastAsia="x-none"/>
              </w:rPr>
            </w:pPr>
          </w:p>
          <w:p w:rsidR="00F54D28" w:rsidRPr="00F54D28" w:rsidRDefault="00F54D28" w:rsidP="00F54D28">
            <w:pPr>
              <w:rPr>
                <w:b/>
                <w:highlight w:val="green"/>
              </w:rPr>
            </w:pPr>
            <w:r w:rsidRPr="00F54D28">
              <w:rPr>
                <w:b/>
                <w:highlight w:val="green"/>
              </w:rPr>
              <w:t>Agreement</w:t>
            </w:r>
          </w:p>
          <w:p w:rsidR="00F54D28" w:rsidRPr="002D780F" w:rsidRDefault="00F54D28" w:rsidP="00F54D28">
            <w:pPr>
              <w:jc w:val="both"/>
            </w:pPr>
            <w:r w:rsidRPr="002D780F">
              <w:t>For multi-DCI based inter-cell Multi-TRP operation with two TA enhancement, support PRACH configuration associated with additional configured PCIs different from the PCI of the serving cell.</w:t>
            </w:r>
          </w:p>
          <w:p w:rsidR="00F54D28" w:rsidRPr="002D780F" w:rsidRDefault="00F54D28" w:rsidP="00F54D28">
            <w:pPr>
              <w:numPr>
                <w:ilvl w:val="0"/>
                <w:numId w:val="24"/>
              </w:numPr>
              <w:jc w:val="both"/>
              <w:rPr>
                <w:lang w:eastAsia="x-none"/>
              </w:rPr>
            </w:pPr>
            <w:r w:rsidRPr="002D780F">
              <w:rPr>
                <w:lang w:eastAsia="x-none"/>
              </w:rPr>
              <w:t>FFS: details</w:t>
            </w:r>
          </w:p>
          <w:p w:rsidR="00F54D28" w:rsidRPr="002D780F" w:rsidRDefault="00F54D28" w:rsidP="00F54D28">
            <w:pPr>
              <w:rPr>
                <w:lang w:eastAsia="x-none"/>
              </w:rPr>
            </w:pPr>
          </w:p>
          <w:p w:rsidR="00F54D28" w:rsidRPr="00F54D28" w:rsidRDefault="00F54D28" w:rsidP="00F54D28">
            <w:pPr>
              <w:rPr>
                <w:b/>
                <w:highlight w:val="green"/>
              </w:rPr>
            </w:pPr>
            <w:r w:rsidRPr="00F54D28">
              <w:rPr>
                <w:b/>
                <w:highlight w:val="green"/>
              </w:rPr>
              <w:t>Agreement</w:t>
            </w:r>
          </w:p>
          <w:p w:rsidR="00F54D28" w:rsidRPr="002D780F" w:rsidRDefault="00F54D28" w:rsidP="00F54D28">
            <w:pPr>
              <w:jc w:val="both"/>
            </w:pPr>
            <w:r w:rsidRPr="002D780F">
              <w:t>For multi-DCI based inter-cell Multi-TRP operation with two TA enhancement, support a mechanism to determine which PRACH configuration (i.e., RACH configuration corresponding to serving cell PCI or an additional PCI) to be used in the RACH procedure triggered by PDCCH order</w:t>
            </w:r>
          </w:p>
          <w:p w:rsidR="00F54D28" w:rsidRPr="00CC7FCE" w:rsidRDefault="00F54D28" w:rsidP="00CC7FCE">
            <w:pPr>
              <w:numPr>
                <w:ilvl w:val="0"/>
                <w:numId w:val="25"/>
              </w:numPr>
              <w:spacing w:after="120"/>
              <w:jc w:val="both"/>
              <w:rPr>
                <w:lang w:eastAsia="x-none"/>
              </w:rPr>
            </w:pPr>
            <w:r w:rsidRPr="002D780F">
              <w:rPr>
                <w:lang w:eastAsia="x-none"/>
              </w:rPr>
              <w:t>FFS:  Explicit indication or implicit indication through PDCCH order</w:t>
            </w:r>
          </w:p>
        </w:tc>
      </w:tr>
    </w:tbl>
    <w:p w:rsidR="002C0D7C" w:rsidRDefault="00207835" w:rsidP="00AE4AA6">
      <w:pPr>
        <w:spacing w:before="120" w:after="180" w:line="276" w:lineRule="auto"/>
        <w:rPr>
          <w:sz w:val="24"/>
          <w:lang w:eastAsia="zh-TW"/>
        </w:rPr>
      </w:pPr>
      <w:r>
        <w:rPr>
          <w:sz w:val="24"/>
          <w:lang w:eastAsia="zh-TW"/>
        </w:rPr>
        <w:t>Regarding the PDCCH scheduling RAR</w:t>
      </w:r>
      <w:r w:rsidR="002C0D7C">
        <w:rPr>
          <w:sz w:val="24"/>
          <w:lang w:eastAsia="zh-TW"/>
        </w:rPr>
        <w:t xml:space="preserve">, </w:t>
      </w:r>
      <w:r>
        <w:rPr>
          <w:sz w:val="24"/>
          <w:lang w:eastAsia="zh-TW"/>
        </w:rPr>
        <w:t xml:space="preserve">we support </w:t>
      </w:r>
      <w:r w:rsidR="00F22CBD">
        <w:rPr>
          <w:sz w:val="24"/>
          <w:lang w:eastAsia="zh-TW"/>
        </w:rPr>
        <w:t xml:space="preserve">that </w:t>
      </w:r>
      <w:r>
        <w:rPr>
          <w:sz w:val="24"/>
          <w:lang w:eastAsia="zh-TW"/>
        </w:rPr>
        <w:t xml:space="preserve">it can be transmitted from a </w:t>
      </w:r>
      <w:r w:rsidRPr="00207835">
        <w:rPr>
          <w:sz w:val="24"/>
          <w:lang w:eastAsia="zh-TW"/>
        </w:rPr>
        <w:t>TRP corresponding to an additional PCI</w:t>
      </w:r>
      <w:r w:rsidR="00B67DCF">
        <w:rPr>
          <w:sz w:val="24"/>
          <w:lang w:eastAsia="zh-TW"/>
        </w:rPr>
        <w:t xml:space="preserve">. We consider it beneficial especially for mobility case. It can avoid </w:t>
      </w:r>
      <w:r w:rsidR="00972EF7">
        <w:rPr>
          <w:sz w:val="24"/>
          <w:lang w:eastAsia="zh-TW"/>
        </w:rPr>
        <w:t xml:space="preserve">additional </w:t>
      </w:r>
      <w:r w:rsidR="00B67DCF">
        <w:rPr>
          <w:sz w:val="24"/>
          <w:lang w:eastAsia="zh-TW"/>
        </w:rPr>
        <w:t>message</w:t>
      </w:r>
      <w:r w:rsidR="00972EF7">
        <w:rPr>
          <w:sz w:val="24"/>
          <w:lang w:eastAsia="zh-TW"/>
        </w:rPr>
        <w:t>(s)</w:t>
      </w:r>
      <w:r w:rsidR="00B67DCF">
        <w:rPr>
          <w:sz w:val="24"/>
          <w:lang w:eastAsia="zh-TW"/>
        </w:rPr>
        <w:t xml:space="preserve"> transfer</w:t>
      </w:r>
      <w:r w:rsidR="00946384">
        <w:rPr>
          <w:sz w:val="24"/>
          <w:lang w:eastAsia="zh-TW"/>
        </w:rPr>
        <w:t>ring</w:t>
      </w:r>
      <w:r w:rsidR="00B67DCF">
        <w:rPr>
          <w:sz w:val="24"/>
          <w:lang w:eastAsia="zh-TW"/>
        </w:rPr>
        <w:t xml:space="preserve"> between two TRPs and reduce the latency of receiving the PDCCH scheduling RAR. </w:t>
      </w:r>
    </w:p>
    <w:p w:rsidR="007A3743" w:rsidRPr="00F33370" w:rsidRDefault="006071DF" w:rsidP="002C0D7C">
      <w:pPr>
        <w:spacing w:after="180" w:line="276" w:lineRule="auto"/>
        <w:rPr>
          <w:sz w:val="24"/>
          <w:lang w:eastAsia="zh-TW"/>
        </w:rPr>
      </w:pPr>
      <w:r>
        <w:rPr>
          <w:sz w:val="24"/>
          <w:lang w:eastAsia="zh-TW"/>
        </w:rPr>
        <w:t>On the other hand, a</w:t>
      </w:r>
      <w:r w:rsidR="0020055C">
        <w:rPr>
          <w:sz w:val="24"/>
          <w:lang w:eastAsia="zh-TW"/>
        </w:rPr>
        <w:t xml:space="preserve">s quoted above, RAN1 has already agreed to </w:t>
      </w:r>
      <w:r w:rsidR="0020055C" w:rsidRPr="0020055C">
        <w:rPr>
          <w:sz w:val="24"/>
          <w:lang w:eastAsia="zh-TW"/>
        </w:rPr>
        <w:t>support PRACH configuration associated with additional configured PCIs different from the PCI of the serving cell</w:t>
      </w:r>
      <w:r w:rsidR="0020055C">
        <w:rPr>
          <w:sz w:val="24"/>
          <w:lang w:eastAsia="zh-TW"/>
        </w:rPr>
        <w:t xml:space="preserve">. In addition, we agreed to support to indicate which PRACH configuration to be used for RA procedure triggered by PDCCH order. One remaining open issue is how to indicate that by PDCCH order. </w:t>
      </w:r>
      <w:r w:rsidR="00FC716B">
        <w:rPr>
          <w:sz w:val="24"/>
          <w:lang w:eastAsia="zh-TW"/>
        </w:rPr>
        <w:t>We suggest going with the simplest way</w:t>
      </w:r>
      <w:r w:rsidR="004E7E1E">
        <w:rPr>
          <w:sz w:val="24"/>
          <w:lang w:eastAsia="zh-TW"/>
        </w:rPr>
        <w:t xml:space="preserve">, i.e., </w:t>
      </w:r>
      <w:r w:rsidR="00FC716B">
        <w:rPr>
          <w:sz w:val="24"/>
          <w:lang w:eastAsia="zh-TW"/>
        </w:rPr>
        <w:t>to explicitl</w:t>
      </w:r>
      <w:r w:rsidR="000E0426">
        <w:rPr>
          <w:sz w:val="24"/>
          <w:lang w:eastAsia="zh-TW"/>
        </w:rPr>
        <w:t xml:space="preserve">y </w:t>
      </w:r>
      <w:r w:rsidR="00D67E2A">
        <w:rPr>
          <w:sz w:val="24"/>
          <w:lang w:eastAsia="zh-TW"/>
        </w:rPr>
        <w:t xml:space="preserve">indicate </w:t>
      </w:r>
      <w:r w:rsidR="000E0426">
        <w:rPr>
          <w:sz w:val="24"/>
          <w:lang w:eastAsia="zh-TW"/>
        </w:rPr>
        <w:t xml:space="preserve">it in PDCCH order, given that there still some reserved bits in PDCCH order. </w:t>
      </w:r>
      <w:r w:rsidR="00444730">
        <w:rPr>
          <w:sz w:val="24"/>
          <w:lang w:eastAsia="zh-TW"/>
        </w:rPr>
        <w:t xml:space="preserve">Above discussions lead to the following proposals. </w:t>
      </w:r>
    </w:p>
    <w:p w:rsidR="00444730" w:rsidRDefault="002C0D7C" w:rsidP="00444730">
      <w:pPr>
        <w:spacing w:after="180" w:line="276" w:lineRule="auto"/>
        <w:rPr>
          <w:b/>
          <w:sz w:val="24"/>
          <w:szCs w:val="22"/>
          <w:lang w:eastAsia="zh-TW"/>
        </w:rPr>
      </w:pPr>
      <w:r>
        <w:rPr>
          <w:b/>
          <w:sz w:val="24"/>
          <w:szCs w:val="22"/>
          <w:lang w:eastAsia="zh-TW"/>
        </w:rPr>
        <w:t xml:space="preserve">Proposal 2: </w:t>
      </w:r>
      <w:r w:rsidR="00444730" w:rsidRPr="00444730">
        <w:rPr>
          <w:b/>
          <w:sz w:val="24"/>
          <w:szCs w:val="22"/>
          <w:lang w:eastAsia="zh-TW"/>
        </w:rPr>
        <w:t xml:space="preserve">For inter-cell multi-DCI based Multi-TRP operation with two TA enhancement, support </w:t>
      </w:r>
      <w:r w:rsidR="00444730">
        <w:rPr>
          <w:b/>
          <w:sz w:val="24"/>
          <w:szCs w:val="22"/>
          <w:lang w:eastAsia="zh-TW"/>
        </w:rPr>
        <w:t>the following:</w:t>
      </w:r>
    </w:p>
    <w:p w:rsidR="00444730" w:rsidRDefault="00444730" w:rsidP="00C649F8">
      <w:pPr>
        <w:pStyle w:val="ListParagraph"/>
        <w:numPr>
          <w:ilvl w:val="0"/>
          <w:numId w:val="30"/>
        </w:numPr>
        <w:spacing w:after="180" w:line="276" w:lineRule="auto"/>
        <w:ind w:left="360"/>
        <w:rPr>
          <w:b/>
          <w:sz w:val="24"/>
          <w:szCs w:val="22"/>
          <w:lang w:eastAsia="zh-TW"/>
        </w:rPr>
      </w:pPr>
      <w:r w:rsidRPr="00444730">
        <w:rPr>
          <w:rFonts w:hint="eastAsia"/>
          <w:b/>
          <w:sz w:val="24"/>
          <w:szCs w:val="22"/>
          <w:lang w:eastAsia="zh-TW"/>
        </w:rPr>
        <w:t>Alt 2: In addition to PDCCH scheduling RAR being received from serving cell, reception of PDCCH scheduling RAR from a TRP corresponding to an additional PCI for a RACH procedure associated to the additional PCI is supported</w:t>
      </w:r>
    </w:p>
    <w:p w:rsidR="002C0D7C" w:rsidRPr="00444730" w:rsidRDefault="00444730" w:rsidP="00C649F8">
      <w:pPr>
        <w:pStyle w:val="ListParagraph"/>
        <w:numPr>
          <w:ilvl w:val="1"/>
          <w:numId w:val="30"/>
        </w:numPr>
        <w:spacing w:after="180" w:line="276" w:lineRule="auto"/>
        <w:ind w:left="1080"/>
        <w:rPr>
          <w:b/>
          <w:sz w:val="24"/>
          <w:szCs w:val="22"/>
          <w:lang w:eastAsia="zh-TW"/>
        </w:rPr>
      </w:pPr>
      <w:r w:rsidRPr="00444730">
        <w:rPr>
          <w:b/>
          <w:sz w:val="24"/>
          <w:szCs w:val="22"/>
          <w:lang w:eastAsia="zh-TW"/>
        </w:rPr>
        <w:t>A</w:t>
      </w:r>
      <w:r w:rsidRPr="00444730">
        <w:rPr>
          <w:rFonts w:hint="eastAsia"/>
          <w:b/>
          <w:sz w:val="24"/>
          <w:szCs w:val="22"/>
          <w:lang w:eastAsia="zh-TW"/>
        </w:rPr>
        <w:t>dditional type 1 CSS config</w:t>
      </w:r>
      <w:r w:rsidRPr="00444730">
        <w:rPr>
          <w:b/>
          <w:sz w:val="24"/>
          <w:szCs w:val="22"/>
          <w:lang w:eastAsia="zh-TW"/>
        </w:rPr>
        <w:t>uration per additional PCI needs to be supported</w:t>
      </w:r>
      <w:r w:rsidR="00E67379">
        <w:rPr>
          <w:b/>
          <w:sz w:val="24"/>
          <w:szCs w:val="22"/>
          <w:lang w:eastAsia="zh-TW"/>
        </w:rPr>
        <w:t xml:space="preserve">. </w:t>
      </w:r>
    </w:p>
    <w:p w:rsidR="004C4EC0" w:rsidRPr="007A3231" w:rsidRDefault="004C4EC0" w:rsidP="007A3231">
      <w:pPr>
        <w:spacing w:after="180" w:line="276" w:lineRule="auto"/>
        <w:rPr>
          <w:b/>
          <w:sz w:val="24"/>
          <w:szCs w:val="22"/>
          <w:lang w:eastAsia="zh-TW"/>
        </w:rPr>
      </w:pPr>
      <w:r w:rsidRPr="007A3231">
        <w:rPr>
          <w:b/>
          <w:sz w:val="24"/>
          <w:szCs w:val="22"/>
          <w:lang w:eastAsia="zh-TW"/>
        </w:rPr>
        <w:lastRenderedPageBreak/>
        <w:t>Pro</w:t>
      </w:r>
      <w:r>
        <w:rPr>
          <w:b/>
          <w:sz w:val="24"/>
          <w:szCs w:val="22"/>
          <w:lang w:eastAsia="zh-TW"/>
        </w:rPr>
        <w:t xml:space="preserve">posal 3: </w:t>
      </w:r>
      <w:r w:rsidRPr="00750A18">
        <w:rPr>
          <w:b/>
          <w:sz w:val="24"/>
          <w:szCs w:val="22"/>
          <w:lang w:eastAsia="zh-TW"/>
        </w:rPr>
        <w:t>For multi-DCI based inter-cell Multi-TRP operation with two TA enhancement</w:t>
      </w:r>
      <w:r>
        <w:rPr>
          <w:b/>
          <w:sz w:val="24"/>
          <w:szCs w:val="22"/>
          <w:lang w:eastAsia="zh-TW"/>
        </w:rPr>
        <w:t>, e</w:t>
      </w:r>
      <w:r w:rsidRPr="007A3231">
        <w:rPr>
          <w:b/>
          <w:sz w:val="24"/>
          <w:szCs w:val="22"/>
          <w:lang w:eastAsia="zh-TW"/>
        </w:rPr>
        <w:t xml:space="preserve">xplicit indication </w:t>
      </w:r>
      <w:r>
        <w:rPr>
          <w:b/>
          <w:sz w:val="24"/>
          <w:szCs w:val="22"/>
          <w:lang w:eastAsia="zh-TW"/>
        </w:rPr>
        <w:t>in</w:t>
      </w:r>
      <w:r w:rsidRPr="007A3231">
        <w:rPr>
          <w:b/>
          <w:sz w:val="24"/>
          <w:szCs w:val="22"/>
          <w:lang w:eastAsia="zh-TW"/>
        </w:rPr>
        <w:t xml:space="preserve"> PDCCH order</w:t>
      </w:r>
      <w:r>
        <w:rPr>
          <w:b/>
          <w:sz w:val="24"/>
          <w:szCs w:val="22"/>
          <w:lang w:eastAsia="zh-TW"/>
        </w:rPr>
        <w:t xml:space="preserve"> is supported for </w:t>
      </w:r>
      <w:r w:rsidRPr="007A3231">
        <w:rPr>
          <w:b/>
          <w:sz w:val="24"/>
          <w:szCs w:val="22"/>
          <w:lang w:eastAsia="zh-TW"/>
        </w:rPr>
        <w:t>determin</w:t>
      </w:r>
      <w:r>
        <w:rPr>
          <w:b/>
          <w:sz w:val="24"/>
          <w:szCs w:val="22"/>
          <w:lang w:eastAsia="zh-TW"/>
        </w:rPr>
        <w:t>ing</w:t>
      </w:r>
      <w:r w:rsidRPr="007A3231">
        <w:rPr>
          <w:b/>
          <w:sz w:val="24"/>
          <w:szCs w:val="22"/>
          <w:lang w:eastAsia="zh-TW"/>
        </w:rPr>
        <w:t xml:space="preserve"> which PRACH configuration to be used in the RACH procedure triggered by PDCCH order</w:t>
      </w:r>
      <w:r>
        <w:rPr>
          <w:b/>
          <w:sz w:val="24"/>
          <w:szCs w:val="22"/>
          <w:lang w:eastAsia="zh-TW"/>
        </w:rPr>
        <w:t xml:space="preserve">. </w:t>
      </w:r>
    </w:p>
    <w:p w:rsidR="002C0D7C" w:rsidRDefault="00EB1C88" w:rsidP="006B2A31">
      <w:pPr>
        <w:spacing w:before="120" w:after="120" w:line="276" w:lineRule="auto"/>
        <w:rPr>
          <w:sz w:val="24"/>
          <w:lang w:val="en-US" w:eastAsia="zh-TW"/>
        </w:rPr>
      </w:pPr>
      <w:r>
        <w:rPr>
          <w:sz w:val="24"/>
          <w:lang w:val="en-US" w:eastAsia="zh-TW"/>
        </w:rPr>
        <w:t>Besides inter-cell</w:t>
      </w:r>
      <w:r w:rsidRPr="00EB1C88">
        <w:t xml:space="preserve"> </w:t>
      </w:r>
      <w:r w:rsidRPr="00EB1C88">
        <w:rPr>
          <w:sz w:val="24"/>
          <w:lang w:val="en-US" w:eastAsia="zh-TW"/>
        </w:rPr>
        <w:t>M-TRP</w:t>
      </w:r>
      <w:r>
        <w:rPr>
          <w:sz w:val="24"/>
          <w:lang w:val="en-US" w:eastAsia="zh-TW"/>
        </w:rPr>
        <w:t xml:space="preserve">, we have the followings for intra-cell M-TRP. </w:t>
      </w:r>
    </w:p>
    <w:tbl>
      <w:tblPr>
        <w:tblStyle w:val="TableGrid"/>
        <w:tblW w:w="0" w:type="auto"/>
        <w:tblLook w:val="04A0" w:firstRow="1" w:lastRow="0" w:firstColumn="1" w:lastColumn="0" w:noHBand="0" w:noVBand="1"/>
      </w:tblPr>
      <w:tblGrid>
        <w:gridCol w:w="9621"/>
      </w:tblGrid>
      <w:tr w:rsidR="006B341E" w:rsidTr="006B341E">
        <w:tc>
          <w:tcPr>
            <w:tcW w:w="9621" w:type="dxa"/>
          </w:tcPr>
          <w:p w:rsidR="00C11E75" w:rsidRPr="002C2391" w:rsidRDefault="00C11E75" w:rsidP="00C11E75">
            <w:pPr>
              <w:jc w:val="both"/>
              <w:rPr>
                <w:rFonts w:cs="Times"/>
                <w:iCs/>
                <w:highlight w:val="green"/>
              </w:rPr>
            </w:pPr>
            <w:r w:rsidRPr="002C2391">
              <w:rPr>
                <w:rFonts w:cs="Times"/>
                <w:iCs/>
                <w:highlight w:val="green"/>
              </w:rPr>
              <w:t>Agreement</w:t>
            </w:r>
          </w:p>
          <w:p w:rsidR="00C11E75" w:rsidRPr="002C2391" w:rsidRDefault="00C11E75" w:rsidP="00C11E75">
            <w:pPr>
              <w:jc w:val="both"/>
              <w:rPr>
                <w:rFonts w:eastAsia="Malgun Gothic" w:cs="Times"/>
                <w:i/>
                <w:sz w:val="18"/>
                <w:szCs w:val="22"/>
              </w:rPr>
            </w:pPr>
            <w:r w:rsidRPr="002C2391">
              <w:rPr>
                <w:rFonts w:cs="Times"/>
                <w:iCs/>
              </w:rPr>
              <w:t>For intra-cell multi-DCI based Multi-TRP operation with two TA enhancement, support at least one of the following alternatives (down selection to be done in RAN1#111):</w:t>
            </w:r>
          </w:p>
          <w:p w:rsidR="00C11E75" w:rsidRPr="002C2391" w:rsidRDefault="00C11E75" w:rsidP="00C11E75">
            <w:pPr>
              <w:numPr>
                <w:ilvl w:val="0"/>
                <w:numId w:val="27"/>
              </w:numPr>
              <w:rPr>
                <w:rFonts w:eastAsia="SimSun"/>
                <w:i/>
                <w:iCs/>
              </w:rPr>
            </w:pPr>
            <w:r w:rsidRPr="002C2391">
              <w:rPr>
                <w:rFonts w:eastAsia="SimSun" w:cs="Times"/>
                <w:iCs/>
              </w:rPr>
              <w:t>Alt 1: indicate TAG ID as part of TA command in RAR</w:t>
            </w:r>
          </w:p>
          <w:p w:rsidR="00C11E75" w:rsidRPr="002C2391" w:rsidRDefault="00C11E75" w:rsidP="00C11E75">
            <w:pPr>
              <w:numPr>
                <w:ilvl w:val="0"/>
                <w:numId w:val="27"/>
              </w:numPr>
              <w:rPr>
                <w:rFonts w:eastAsia="SimSun"/>
                <w:i/>
                <w:iCs/>
              </w:rPr>
            </w:pPr>
            <w:r w:rsidRPr="002C2391">
              <w:rPr>
                <w:rFonts w:eastAsia="SimSun" w:cs="Times"/>
                <w:iCs/>
              </w:rPr>
              <w:t>Alt 2: indicate TAG ID as part of PDCCH order</w:t>
            </w:r>
          </w:p>
          <w:p w:rsidR="00C11E75" w:rsidRPr="002C2391" w:rsidRDefault="00C11E75" w:rsidP="00C11E75">
            <w:pPr>
              <w:numPr>
                <w:ilvl w:val="0"/>
                <w:numId w:val="27"/>
              </w:numPr>
              <w:rPr>
                <w:rFonts w:eastAsia="SimSun"/>
                <w:i/>
                <w:iCs/>
              </w:rPr>
            </w:pPr>
            <w:r w:rsidRPr="002C2391">
              <w:rPr>
                <w:rFonts w:eastAsia="SimSun" w:cs="Times"/>
                <w:iCs/>
              </w:rPr>
              <w:t>Alt 3: divide SSBs into two groups, one for each TRP. If a SSB associated to a RACH procedure belongs to the nth group (n=1,2), then the TA obtained via the RACH procedure corresponds to the nth TRP.</w:t>
            </w:r>
          </w:p>
          <w:p w:rsidR="00C11E75" w:rsidRPr="002C2391" w:rsidRDefault="00C11E75" w:rsidP="00C11E75">
            <w:pPr>
              <w:numPr>
                <w:ilvl w:val="0"/>
                <w:numId w:val="27"/>
              </w:numPr>
              <w:rPr>
                <w:rFonts w:eastAsia="SimSun"/>
                <w:i/>
                <w:iCs/>
              </w:rPr>
            </w:pPr>
            <w:r w:rsidRPr="002C2391">
              <w:rPr>
                <w:rFonts w:eastAsia="SimSun" w:cs="Times"/>
                <w:iCs/>
              </w:rPr>
              <w:t>Alt 4: divide RACH resources into two groups, where for a RACH procedure, if the corresponding RACH resource belongs to the nth group (n=1,2), then the TA obtained via the RACH procedure corresponds to the nth TRP.</w:t>
            </w:r>
          </w:p>
          <w:p w:rsidR="00C11E75" w:rsidRPr="002C2391" w:rsidRDefault="00C11E75" w:rsidP="00C11E75">
            <w:pPr>
              <w:numPr>
                <w:ilvl w:val="0"/>
                <w:numId w:val="27"/>
              </w:numPr>
              <w:rPr>
                <w:rFonts w:eastAsia="SimSun"/>
                <w:i/>
                <w:iCs/>
              </w:rPr>
            </w:pPr>
            <w:r w:rsidRPr="002C2391">
              <w:rPr>
                <w:rFonts w:eastAsia="SimSun" w:cs="Times"/>
                <w:iCs/>
              </w:rPr>
              <w:t>Alt 5: divide preambles into two groups, where for a RACH procedure, if the corresponding preamble belongs to the nth group (n=1,2), then the TA obtained via the RACH procedure corresponds to the nth TRP</w:t>
            </w:r>
          </w:p>
          <w:p w:rsidR="00C11E75" w:rsidRPr="002C2391" w:rsidRDefault="00C11E75" w:rsidP="00C11E75">
            <w:pPr>
              <w:numPr>
                <w:ilvl w:val="0"/>
                <w:numId w:val="27"/>
              </w:numPr>
              <w:rPr>
                <w:rFonts w:eastAsia="SimSun"/>
                <w:i/>
                <w:iCs/>
              </w:rPr>
            </w:pPr>
            <w:r w:rsidRPr="002C2391">
              <w:rPr>
                <w:rFonts w:eastAsia="SimSun" w:cs="Times"/>
                <w:iCs/>
              </w:rPr>
              <w:t>Alt 6: TAG ID is associated with CORESETPoolIndex and TAG ID is determined based on the CORESETPoolIndex of PDCCH order</w:t>
            </w:r>
          </w:p>
          <w:p w:rsidR="00C11E75" w:rsidRPr="002C2391" w:rsidRDefault="00C11E75" w:rsidP="00C11E75">
            <w:pPr>
              <w:numPr>
                <w:ilvl w:val="0"/>
                <w:numId w:val="27"/>
              </w:numPr>
              <w:rPr>
                <w:rFonts w:eastAsia="SimSun"/>
                <w:i/>
                <w:iCs/>
              </w:rPr>
            </w:pPr>
            <w:r w:rsidRPr="002C2391">
              <w:rPr>
                <w:rFonts w:eastAsia="SimSun" w:cs="Times"/>
                <w:iCs/>
              </w:rPr>
              <w:t>Alt 7: Each TCI state is associated with a TAG ID, and the TAG ID corresponding to RACH triggered by a PDCCH order is determined based on the TCI state used to receive the PDCCH order</w:t>
            </w:r>
          </w:p>
          <w:p w:rsidR="006B341E" w:rsidRPr="00C11E75" w:rsidRDefault="00C11E75" w:rsidP="00C11E75">
            <w:pPr>
              <w:spacing w:after="120"/>
              <w:jc w:val="both"/>
              <w:rPr>
                <w:rFonts w:cs="Times"/>
                <w:iCs/>
              </w:rPr>
            </w:pPr>
            <w:r w:rsidRPr="002C2391">
              <w:rPr>
                <w:rFonts w:cs="Times"/>
                <w:iCs/>
              </w:rPr>
              <w:t>Note: If Alt 1 or Alt 2 is down</w:t>
            </w:r>
            <w:r>
              <w:rPr>
                <w:rFonts w:cs="Times"/>
                <w:iCs/>
              </w:rPr>
              <w:t>-</w:t>
            </w:r>
            <w:r w:rsidRPr="002C2391">
              <w:rPr>
                <w:rFonts w:cs="Times"/>
                <w:iCs/>
              </w:rPr>
              <w:t>selected, then it does not preclude indication of two TAG IDs (if supported)</w:t>
            </w:r>
          </w:p>
        </w:tc>
      </w:tr>
    </w:tbl>
    <w:p w:rsidR="002C0D7C" w:rsidRDefault="00C11E75" w:rsidP="00AE4AA6">
      <w:pPr>
        <w:spacing w:before="120" w:after="180" w:line="276" w:lineRule="auto"/>
        <w:rPr>
          <w:sz w:val="24"/>
          <w:lang w:val="en-US" w:eastAsia="zh-TW"/>
        </w:rPr>
      </w:pPr>
      <w:r>
        <w:rPr>
          <w:sz w:val="24"/>
          <w:lang w:val="en-US" w:eastAsia="zh-TW"/>
        </w:rPr>
        <w:t xml:space="preserve">For this agreement, we do not think indicating TAG ID in RAR can work. It may involve NBC issue since legacy UE may have issue to decode a PDSCH containing RAR message. We prefer simple way and explicit indication. Therefore, we support Alt 2 to indicate TAG ID directly in PDCCH order. However, if implicitly way is preferred by the group, we can also accept Alt 7. </w:t>
      </w:r>
      <w:r w:rsidR="001D1844">
        <w:rPr>
          <w:sz w:val="24"/>
          <w:lang w:val="en-US" w:eastAsia="zh-TW"/>
        </w:rPr>
        <w:t>Therefore, w</w:t>
      </w:r>
      <w:r>
        <w:rPr>
          <w:sz w:val="24"/>
          <w:lang w:val="en-US" w:eastAsia="zh-TW"/>
        </w:rPr>
        <w:t xml:space="preserve">e propose the followings. </w:t>
      </w:r>
    </w:p>
    <w:p w:rsidR="00C11E75" w:rsidRDefault="00C11E75" w:rsidP="00C11E75">
      <w:pPr>
        <w:spacing w:after="180" w:line="276" w:lineRule="auto"/>
        <w:rPr>
          <w:b/>
          <w:sz w:val="24"/>
          <w:szCs w:val="22"/>
          <w:lang w:eastAsia="zh-TW"/>
        </w:rPr>
      </w:pPr>
      <w:r w:rsidRPr="007A3231">
        <w:rPr>
          <w:b/>
          <w:sz w:val="24"/>
          <w:szCs w:val="22"/>
          <w:lang w:eastAsia="zh-TW"/>
        </w:rPr>
        <w:t>Pro</w:t>
      </w:r>
      <w:r>
        <w:rPr>
          <w:b/>
          <w:sz w:val="24"/>
          <w:szCs w:val="22"/>
          <w:lang w:eastAsia="zh-TW"/>
        </w:rPr>
        <w:t xml:space="preserve">posal 4: </w:t>
      </w:r>
      <w:r w:rsidRPr="00C11E75">
        <w:rPr>
          <w:b/>
          <w:sz w:val="24"/>
          <w:szCs w:val="22"/>
          <w:lang w:eastAsia="zh-TW"/>
        </w:rPr>
        <w:t xml:space="preserve">For intra-cell multi-DCI based Multi-TRP operation with two TA enhancement, support </w:t>
      </w:r>
      <w:r>
        <w:rPr>
          <w:b/>
          <w:sz w:val="24"/>
          <w:szCs w:val="22"/>
          <w:lang w:eastAsia="zh-TW"/>
        </w:rPr>
        <w:t xml:space="preserve">either Alt 2 or Alt 7:  </w:t>
      </w:r>
    </w:p>
    <w:p w:rsidR="00C11E75" w:rsidRPr="00C649F8" w:rsidRDefault="00C11E75" w:rsidP="00C649F8">
      <w:pPr>
        <w:pStyle w:val="ListParagraph"/>
        <w:numPr>
          <w:ilvl w:val="0"/>
          <w:numId w:val="30"/>
        </w:numPr>
        <w:spacing w:after="180" w:line="276" w:lineRule="auto"/>
        <w:ind w:left="360"/>
        <w:rPr>
          <w:b/>
          <w:sz w:val="24"/>
          <w:szCs w:val="22"/>
          <w:lang w:eastAsia="zh-TW"/>
        </w:rPr>
      </w:pPr>
      <w:r w:rsidRPr="00C649F8">
        <w:rPr>
          <w:b/>
          <w:sz w:val="24"/>
          <w:szCs w:val="22"/>
          <w:lang w:eastAsia="zh-TW"/>
        </w:rPr>
        <w:t>Alt 2: indicate TAG ID as part of PDCCH order</w:t>
      </w:r>
    </w:p>
    <w:p w:rsidR="00C11E75" w:rsidRPr="00C649F8" w:rsidRDefault="00C11E75" w:rsidP="00C649F8">
      <w:pPr>
        <w:pStyle w:val="ListParagraph"/>
        <w:numPr>
          <w:ilvl w:val="0"/>
          <w:numId w:val="30"/>
        </w:numPr>
        <w:spacing w:after="180" w:line="276" w:lineRule="auto"/>
        <w:ind w:left="360"/>
        <w:rPr>
          <w:b/>
          <w:sz w:val="24"/>
          <w:szCs w:val="22"/>
          <w:lang w:eastAsia="zh-TW"/>
        </w:rPr>
      </w:pPr>
      <w:r w:rsidRPr="00C649F8">
        <w:rPr>
          <w:b/>
          <w:sz w:val="24"/>
          <w:szCs w:val="22"/>
          <w:lang w:eastAsia="zh-TW"/>
        </w:rPr>
        <w:t>Alt 7: Each TCI state is associated with a TAG ID, and the TAG ID corresponding to RACH triggered by a PDCCH order is determined based on the TCI state used to receive the PDCCH order</w:t>
      </w:r>
      <w:r w:rsidR="00B24B55" w:rsidRPr="00C649F8">
        <w:rPr>
          <w:b/>
          <w:sz w:val="24"/>
          <w:szCs w:val="22"/>
          <w:lang w:eastAsia="zh-TW"/>
        </w:rPr>
        <w:t xml:space="preserve">. </w:t>
      </w:r>
    </w:p>
    <w:p w:rsidR="000E6406" w:rsidRPr="00AE4AA6" w:rsidRDefault="000E6406" w:rsidP="00AE4AA6">
      <w:pPr>
        <w:spacing w:after="180" w:line="276" w:lineRule="auto"/>
        <w:rPr>
          <w:sz w:val="24"/>
          <w:lang w:eastAsia="zh-TW"/>
        </w:rPr>
      </w:pPr>
      <w:r w:rsidRPr="00AE4AA6">
        <w:rPr>
          <w:sz w:val="24"/>
          <w:lang w:eastAsia="zh-TW"/>
        </w:rPr>
        <w:t xml:space="preserve">In </w:t>
      </w:r>
      <w:r w:rsidR="00E313F5" w:rsidRPr="00AE4AA6">
        <w:rPr>
          <w:sz w:val="24"/>
          <w:lang w:eastAsia="zh-TW"/>
        </w:rPr>
        <w:t>previous RAN1 meetings</w:t>
      </w:r>
      <w:r w:rsidR="00C27AC7" w:rsidRPr="00AE4AA6">
        <w:rPr>
          <w:sz w:val="24"/>
          <w:lang w:eastAsia="zh-TW"/>
        </w:rPr>
        <w:t xml:space="preserve">, </w:t>
      </w:r>
      <w:r w:rsidR="00F14B5E" w:rsidRPr="00AE4AA6">
        <w:rPr>
          <w:sz w:val="24"/>
          <w:lang w:eastAsia="zh-TW"/>
        </w:rPr>
        <w:t xml:space="preserve">RAN1 </w:t>
      </w:r>
      <w:r w:rsidR="00C27AC7" w:rsidRPr="00AE4AA6">
        <w:rPr>
          <w:sz w:val="24"/>
          <w:lang w:eastAsia="zh-TW"/>
        </w:rPr>
        <w:t xml:space="preserve">also discussed whether a PDCCH order intended for one TRP can be triggered by the other one TRP. </w:t>
      </w:r>
      <w:r w:rsidR="00E313F5" w:rsidRPr="00AE4AA6">
        <w:rPr>
          <w:sz w:val="24"/>
          <w:lang w:eastAsia="zh-TW"/>
        </w:rPr>
        <w:t>Finally, we conclude</w:t>
      </w:r>
      <w:r w:rsidR="00BB2DF8" w:rsidRPr="00AE4AA6">
        <w:rPr>
          <w:sz w:val="24"/>
          <w:lang w:eastAsia="zh-TW"/>
        </w:rPr>
        <w:t>d</w:t>
      </w:r>
      <w:r w:rsidR="00E313F5" w:rsidRPr="00AE4AA6">
        <w:rPr>
          <w:sz w:val="24"/>
          <w:lang w:eastAsia="zh-TW"/>
        </w:rPr>
        <w:t xml:space="preserve"> that at least for inter-cell multi-DCI, cross-TRP PDCCH order can be supported. </w:t>
      </w:r>
      <w:r w:rsidR="00C27AC7" w:rsidRPr="00AE4AA6">
        <w:rPr>
          <w:sz w:val="24"/>
          <w:lang w:eastAsia="zh-TW"/>
        </w:rPr>
        <w:t>The related agreement</w:t>
      </w:r>
      <w:r w:rsidR="00E313F5" w:rsidRPr="00AE4AA6">
        <w:rPr>
          <w:sz w:val="24"/>
          <w:lang w:eastAsia="zh-TW"/>
        </w:rPr>
        <w:t>s are</w:t>
      </w:r>
      <w:r w:rsidR="00C27AC7" w:rsidRPr="00AE4AA6">
        <w:rPr>
          <w:sz w:val="24"/>
          <w:lang w:eastAsia="zh-TW"/>
        </w:rPr>
        <w:t xml:space="preserve"> shown </w:t>
      </w:r>
      <w:r w:rsidR="006D48CE" w:rsidRPr="00AE4AA6">
        <w:rPr>
          <w:sz w:val="24"/>
          <w:lang w:eastAsia="zh-TW"/>
        </w:rPr>
        <w:t xml:space="preserve">as </w:t>
      </w:r>
      <w:r w:rsidR="00C27AC7" w:rsidRPr="00AE4AA6">
        <w:rPr>
          <w:sz w:val="24"/>
          <w:lang w:eastAsia="zh-TW"/>
        </w:rPr>
        <w:t xml:space="preserve">below. </w:t>
      </w:r>
    </w:p>
    <w:tbl>
      <w:tblPr>
        <w:tblStyle w:val="TableGrid"/>
        <w:tblW w:w="0" w:type="auto"/>
        <w:tblLook w:val="04A0" w:firstRow="1" w:lastRow="0" w:firstColumn="1" w:lastColumn="0" w:noHBand="0" w:noVBand="1"/>
      </w:tblPr>
      <w:tblGrid>
        <w:gridCol w:w="9621"/>
      </w:tblGrid>
      <w:tr w:rsidR="001A7601" w:rsidTr="001A7601">
        <w:tc>
          <w:tcPr>
            <w:tcW w:w="9621" w:type="dxa"/>
          </w:tcPr>
          <w:p w:rsidR="001A7601" w:rsidRPr="006A31BD" w:rsidRDefault="001A7601" w:rsidP="001A7601">
            <w:pPr>
              <w:spacing w:afterLines="100" w:after="240" w:line="276" w:lineRule="auto"/>
              <w:jc w:val="both"/>
              <w:rPr>
                <w:b/>
                <w:kern w:val="2"/>
                <w:sz w:val="24"/>
                <w:szCs w:val="24"/>
                <w:u w:val="single"/>
                <w:lang w:eastAsia="zh-TW"/>
              </w:rPr>
            </w:pPr>
            <w:r w:rsidRPr="006A31BD">
              <w:rPr>
                <w:b/>
                <w:kern w:val="2"/>
                <w:sz w:val="24"/>
                <w:szCs w:val="24"/>
                <w:u w:val="single"/>
                <w:lang w:eastAsia="zh-TW"/>
              </w:rPr>
              <w:t>RAN1</w:t>
            </w:r>
            <w:r>
              <w:rPr>
                <w:b/>
                <w:kern w:val="2"/>
                <w:sz w:val="24"/>
                <w:szCs w:val="24"/>
                <w:u w:val="single"/>
                <w:lang w:eastAsia="zh-TW"/>
              </w:rPr>
              <w:t xml:space="preserve"> #110b(e)</w:t>
            </w:r>
          </w:p>
          <w:p w:rsidR="00B3056E" w:rsidRPr="00C80AEF" w:rsidRDefault="00B3056E" w:rsidP="00B3056E">
            <w:pPr>
              <w:jc w:val="both"/>
              <w:rPr>
                <w:rFonts w:cs="Times"/>
                <w:b/>
                <w:bCs/>
                <w:iCs/>
                <w:highlight w:val="green"/>
              </w:rPr>
            </w:pPr>
            <w:r>
              <w:rPr>
                <w:rFonts w:cs="Times"/>
                <w:b/>
                <w:bCs/>
                <w:iCs/>
                <w:highlight w:val="green"/>
              </w:rPr>
              <w:t>Agreement</w:t>
            </w:r>
          </w:p>
          <w:p w:rsidR="00B3056E" w:rsidRPr="007A7244" w:rsidRDefault="00B3056E" w:rsidP="00B3056E">
            <w:pPr>
              <w:jc w:val="both"/>
              <w:rPr>
                <w:rFonts w:cs="Times"/>
                <w:iCs/>
              </w:rPr>
            </w:pPr>
            <w:r w:rsidRPr="007A7244">
              <w:rPr>
                <w:rFonts w:cs="Times"/>
                <w:iCs/>
              </w:rPr>
              <w:t>For multi-DCI based Multi-TRP operation with two TA enhancement, support one of the following alternatives in RAN1#111:</w:t>
            </w:r>
          </w:p>
          <w:p w:rsidR="00B3056E" w:rsidRPr="00B3056E" w:rsidRDefault="00B3056E" w:rsidP="00B3056E">
            <w:pPr>
              <w:numPr>
                <w:ilvl w:val="0"/>
                <w:numId w:val="31"/>
              </w:numPr>
              <w:jc w:val="both"/>
              <w:rPr>
                <w:rFonts w:cs="Times"/>
                <w:iCs/>
              </w:rPr>
            </w:pPr>
            <w:r w:rsidRPr="007A7244">
              <w:rPr>
                <w:rFonts w:cs="Times"/>
                <w:iCs/>
              </w:rPr>
              <w:t>Alt 1</w:t>
            </w:r>
            <w:r w:rsidRPr="00B3056E">
              <w:rPr>
                <w:rFonts w:cs="Times"/>
                <w:iCs/>
              </w:rPr>
              <w:t>: PDCCH order sent by one TRP triggers RACH procedure towards the same TRP</w:t>
            </w:r>
          </w:p>
          <w:p w:rsidR="00B3056E" w:rsidRPr="00B3056E" w:rsidRDefault="00B3056E" w:rsidP="00B3056E">
            <w:pPr>
              <w:pStyle w:val="ListParagraph"/>
              <w:numPr>
                <w:ilvl w:val="1"/>
                <w:numId w:val="25"/>
              </w:numPr>
              <w:contextualSpacing w:val="0"/>
              <w:jc w:val="both"/>
              <w:rPr>
                <w:rFonts w:cs="Times"/>
                <w:iCs/>
              </w:rPr>
            </w:pPr>
            <w:r w:rsidRPr="00B3056E">
              <w:rPr>
                <w:rFonts w:cs="Times"/>
                <w:iCs/>
              </w:rPr>
              <w:t>note: with Alt 1, PDCCH order sent by one TRP triggering RACH procedure towards another TRP is not allowed</w:t>
            </w:r>
          </w:p>
          <w:p w:rsidR="00B3056E" w:rsidRPr="00B3056E" w:rsidRDefault="00B3056E" w:rsidP="00B3056E">
            <w:pPr>
              <w:pStyle w:val="ListParagraph"/>
              <w:numPr>
                <w:ilvl w:val="0"/>
                <w:numId w:val="25"/>
              </w:numPr>
              <w:contextualSpacing w:val="0"/>
              <w:jc w:val="both"/>
              <w:rPr>
                <w:rFonts w:cs="Times"/>
                <w:iCs/>
              </w:rPr>
            </w:pPr>
            <w:r w:rsidRPr="00B3056E">
              <w:rPr>
                <w:rFonts w:cs="Times"/>
                <w:iCs/>
              </w:rPr>
              <w:t>Alt 2: PDCCH order sent by one TRP triggers RACH procedure towards either the same TRP or a different TRP</w:t>
            </w:r>
          </w:p>
          <w:p w:rsidR="00B3056E" w:rsidRPr="007A7244" w:rsidRDefault="00B3056E" w:rsidP="00B3056E">
            <w:pPr>
              <w:pStyle w:val="ListParagraph"/>
              <w:numPr>
                <w:ilvl w:val="1"/>
                <w:numId w:val="25"/>
              </w:numPr>
              <w:contextualSpacing w:val="0"/>
              <w:jc w:val="both"/>
              <w:rPr>
                <w:rFonts w:cs="Times"/>
                <w:iCs/>
              </w:rPr>
            </w:pPr>
            <w:r w:rsidRPr="00B3056E">
              <w:rPr>
                <w:rFonts w:cs="Times"/>
                <w:iCs/>
              </w:rPr>
              <w:t>This does not preclude</w:t>
            </w:r>
            <w:r w:rsidRPr="007A7244">
              <w:rPr>
                <w:rFonts w:cs="Times"/>
                <w:iCs/>
              </w:rPr>
              <w:t xml:space="preserve"> PDCCH order triggering two RACH procedures for two TRPs</w:t>
            </w:r>
          </w:p>
          <w:p w:rsidR="00B3056E" w:rsidRPr="006A31BD" w:rsidRDefault="00B3056E" w:rsidP="00B3056E">
            <w:pPr>
              <w:spacing w:afterLines="100" w:after="240" w:line="276" w:lineRule="auto"/>
              <w:jc w:val="both"/>
              <w:rPr>
                <w:b/>
                <w:kern w:val="2"/>
                <w:sz w:val="24"/>
                <w:szCs w:val="24"/>
                <w:u w:val="single"/>
                <w:lang w:eastAsia="zh-TW"/>
              </w:rPr>
            </w:pPr>
            <w:r w:rsidRPr="006A31BD">
              <w:rPr>
                <w:b/>
                <w:kern w:val="2"/>
                <w:sz w:val="24"/>
                <w:szCs w:val="24"/>
                <w:u w:val="single"/>
                <w:lang w:eastAsia="zh-TW"/>
              </w:rPr>
              <w:t>RAN1</w:t>
            </w:r>
            <w:r>
              <w:rPr>
                <w:b/>
                <w:kern w:val="2"/>
                <w:sz w:val="24"/>
                <w:szCs w:val="24"/>
                <w:u w:val="single"/>
                <w:lang w:eastAsia="zh-TW"/>
              </w:rPr>
              <w:t xml:space="preserve"> #111</w:t>
            </w:r>
          </w:p>
          <w:p w:rsidR="00B3056E" w:rsidRPr="00191256" w:rsidRDefault="00B3056E" w:rsidP="00B3056E">
            <w:pPr>
              <w:rPr>
                <w:rFonts w:cs="Times"/>
                <w:b/>
                <w:bCs/>
                <w:highlight w:val="green"/>
                <w:lang w:eastAsia="x-none"/>
              </w:rPr>
            </w:pPr>
            <w:r w:rsidRPr="00191256">
              <w:rPr>
                <w:rFonts w:cs="Times"/>
                <w:b/>
                <w:bCs/>
                <w:highlight w:val="green"/>
                <w:lang w:eastAsia="x-none"/>
              </w:rPr>
              <w:lastRenderedPageBreak/>
              <w:t>Agreement</w:t>
            </w:r>
          </w:p>
          <w:p w:rsidR="00B3056E" w:rsidRPr="00B3056E" w:rsidRDefault="00B3056E" w:rsidP="00B3056E">
            <w:pPr>
              <w:jc w:val="both"/>
              <w:rPr>
                <w:rFonts w:cs="Times"/>
              </w:rPr>
            </w:pPr>
            <w:r w:rsidRPr="00191256">
              <w:rPr>
                <w:rFonts w:cs="Times"/>
              </w:rPr>
              <w:t>For multi-DCI based Multi-</w:t>
            </w:r>
            <w:r w:rsidRPr="00B3056E">
              <w:rPr>
                <w:rFonts w:cs="Times"/>
              </w:rPr>
              <w:t>TRP operation with two TA enhancement, support the case where a PDCCH order sent by one TRP triggers RACH procedure towards either the same TRP or a different TRP at least for inter-cell Multi-DCI.</w:t>
            </w:r>
          </w:p>
          <w:p w:rsidR="00B3056E" w:rsidRPr="00B3056E" w:rsidRDefault="00B3056E" w:rsidP="00B3056E">
            <w:pPr>
              <w:numPr>
                <w:ilvl w:val="0"/>
                <w:numId w:val="32"/>
              </w:numPr>
              <w:jc w:val="both"/>
              <w:rPr>
                <w:rFonts w:cs="Times"/>
              </w:rPr>
            </w:pPr>
            <w:r w:rsidRPr="00B3056E">
              <w:rPr>
                <w:rFonts w:cs="Times"/>
              </w:rPr>
              <w:t>FFS: for intra-cell Multi-DCI</w:t>
            </w:r>
          </w:p>
          <w:p w:rsidR="00B3056E" w:rsidRPr="00191256" w:rsidRDefault="00B3056E" w:rsidP="00B3056E">
            <w:pPr>
              <w:numPr>
                <w:ilvl w:val="0"/>
                <w:numId w:val="32"/>
              </w:numPr>
              <w:jc w:val="both"/>
              <w:rPr>
                <w:rFonts w:cs="Times"/>
              </w:rPr>
            </w:pPr>
            <w:r w:rsidRPr="00191256">
              <w:rPr>
                <w:rFonts w:cs="Times"/>
              </w:rPr>
              <w:t>FFS: whether there are any restrictions needed</w:t>
            </w:r>
          </w:p>
          <w:p w:rsidR="001A7601" w:rsidRPr="00B3056E" w:rsidRDefault="00B3056E" w:rsidP="00B3056E">
            <w:pPr>
              <w:numPr>
                <w:ilvl w:val="0"/>
                <w:numId w:val="32"/>
              </w:numPr>
              <w:jc w:val="both"/>
              <w:rPr>
                <w:rFonts w:cs="Times"/>
              </w:rPr>
            </w:pPr>
            <w:r w:rsidRPr="00191256">
              <w:rPr>
                <w:rFonts w:cs="Times"/>
              </w:rPr>
              <w:t>FFS: if cross TRP RACH triggering is an optional feature</w:t>
            </w:r>
          </w:p>
        </w:tc>
      </w:tr>
    </w:tbl>
    <w:p w:rsidR="00C27AC7" w:rsidRDefault="0084669B" w:rsidP="00AE4AA6">
      <w:pPr>
        <w:spacing w:before="120" w:after="180" w:line="276" w:lineRule="auto"/>
        <w:rPr>
          <w:sz w:val="24"/>
          <w:lang w:val="en-US" w:eastAsia="zh-TW"/>
        </w:rPr>
      </w:pPr>
      <w:r>
        <w:rPr>
          <w:sz w:val="24"/>
          <w:lang w:val="en-US" w:eastAsia="zh-TW"/>
        </w:rPr>
        <w:lastRenderedPageBreak/>
        <w:t xml:space="preserve">From our perspective, </w:t>
      </w:r>
      <w:r w:rsidR="00FC6CE8">
        <w:rPr>
          <w:sz w:val="24"/>
          <w:lang w:val="en-US" w:eastAsia="zh-TW"/>
        </w:rPr>
        <w:t>given that we have agreed to support cross-TRP PDCCH order for inter-cell M-</w:t>
      </w:r>
      <w:r w:rsidR="00BD751C">
        <w:rPr>
          <w:sz w:val="24"/>
          <w:lang w:val="en-US" w:eastAsia="zh-TW"/>
        </w:rPr>
        <w:t xml:space="preserve">DCI </w:t>
      </w:r>
      <w:r w:rsidR="00FC6CE8">
        <w:rPr>
          <w:sz w:val="24"/>
          <w:lang w:val="en-US" w:eastAsia="zh-TW"/>
        </w:rPr>
        <w:t xml:space="preserve">case, </w:t>
      </w:r>
      <w:r>
        <w:rPr>
          <w:sz w:val="24"/>
          <w:lang w:val="en-US" w:eastAsia="zh-TW"/>
        </w:rPr>
        <w:t xml:space="preserve">there is no harm to </w:t>
      </w:r>
      <w:r w:rsidR="00FC6CE8">
        <w:rPr>
          <w:sz w:val="24"/>
          <w:lang w:val="en-US" w:eastAsia="zh-TW"/>
        </w:rPr>
        <w:t xml:space="preserve">further </w:t>
      </w:r>
      <w:r>
        <w:rPr>
          <w:sz w:val="24"/>
          <w:lang w:val="en-US" w:eastAsia="zh-TW"/>
        </w:rPr>
        <w:t xml:space="preserve">support </w:t>
      </w:r>
      <w:r w:rsidR="00FC6CE8">
        <w:rPr>
          <w:sz w:val="24"/>
          <w:lang w:val="en-US" w:eastAsia="zh-TW"/>
        </w:rPr>
        <w:t>intra-cell M-</w:t>
      </w:r>
      <w:r w:rsidR="00BD751C">
        <w:rPr>
          <w:sz w:val="24"/>
          <w:lang w:val="en-US" w:eastAsia="zh-TW"/>
        </w:rPr>
        <w:t>DCI</w:t>
      </w:r>
      <w:r w:rsidR="00FC6CE8">
        <w:rPr>
          <w:sz w:val="24"/>
          <w:lang w:val="en-US" w:eastAsia="zh-TW"/>
        </w:rPr>
        <w:t xml:space="preserve"> case</w:t>
      </w:r>
      <w:r>
        <w:rPr>
          <w:sz w:val="24"/>
          <w:lang w:val="en-US" w:eastAsia="zh-TW"/>
        </w:rPr>
        <w:t xml:space="preserve">. First, it provides NW the scheduling flexibility. Second, it seems from the agreement for determining which TA/TAG </w:t>
      </w:r>
      <w:r w:rsidR="00FF52C2">
        <w:rPr>
          <w:sz w:val="24"/>
          <w:lang w:val="en-US" w:eastAsia="zh-TW"/>
        </w:rPr>
        <w:t>is</w:t>
      </w:r>
      <w:r>
        <w:rPr>
          <w:sz w:val="24"/>
          <w:lang w:val="en-US" w:eastAsia="zh-TW"/>
        </w:rPr>
        <w:t xml:space="preserve"> relate</w:t>
      </w:r>
      <w:r w:rsidR="00FF52C2">
        <w:rPr>
          <w:sz w:val="24"/>
          <w:lang w:val="en-US" w:eastAsia="zh-TW"/>
        </w:rPr>
        <w:t>d</w:t>
      </w:r>
      <w:r>
        <w:rPr>
          <w:sz w:val="24"/>
          <w:lang w:val="en-US" w:eastAsia="zh-TW"/>
        </w:rPr>
        <w:t xml:space="preserve"> to </w:t>
      </w:r>
      <w:r w:rsidR="00FF52C2">
        <w:rPr>
          <w:sz w:val="24"/>
          <w:lang w:val="en-US" w:eastAsia="zh-TW"/>
        </w:rPr>
        <w:t xml:space="preserve">a </w:t>
      </w:r>
      <w:r>
        <w:rPr>
          <w:sz w:val="24"/>
          <w:lang w:val="en-US" w:eastAsia="zh-TW"/>
        </w:rPr>
        <w:t xml:space="preserve">RA procedure, </w:t>
      </w:r>
      <w:r w:rsidR="00BD751C">
        <w:rPr>
          <w:sz w:val="24"/>
          <w:lang w:val="en-US" w:eastAsia="zh-TW"/>
        </w:rPr>
        <w:t>cross-TRP PDCCH order for intra-cell M-DCI</w:t>
      </w:r>
      <w:r>
        <w:rPr>
          <w:sz w:val="24"/>
          <w:lang w:val="en-US" w:eastAsia="zh-TW"/>
        </w:rPr>
        <w:t xml:space="preserve"> is naturally supported</w:t>
      </w:r>
      <w:r w:rsidR="002457D7">
        <w:rPr>
          <w:sz w:val="24"/>
          <w:lang w:val="en-US" w:eastAsia="zh-TW"/>
        </w:rPr>
        <w:t xml:space="preserve"> from some </w:t>
      </w:r>
      <w:r w:rsidR="00763138">
        <w:rPr>
          <w:sz w:val="24"/>
          <w:lang w:val="en-US" w:eastAsia="zh-TW"/>
        </w:rPr>
        <w:t>alternatives</w:t>
      </w:r>
      <w:r>
        <w:rPr>
          <w:sz w:val="24"/>
          <w:lang w:val="en-US" w:eastAsia="zh-TW"/>
        </w:rPr>
        <w:t xml:space="preserve">. Based on above reasons, we suggest the following. </w:t>
      </w:r>
    </w:p>
    <w:p w:rsidR="000E6406" w:rsidRPr="0027452A" w:rsidRDefault="000E6406" w:rsidP="000E6406">
      <w:pPr>
        <w:spacing w:after="180" w:line="276" w:lineRule="auto"/>
        <w:rPr>
          <w:b/>
          <w:sz w:val="24"/>
          <w:szCs w:val="22"/>
          <w:lang w:eastAsia="zh-TW"/>
        </w:rPr>
      </w:pPr>
      <w:r>
        <w:rPr>
          <w:rFonts w:hint="eastAsia"/>
          <w:b/>
          <w:sz w:val="24"/>
          <w:szCs w:val="22"/>
          <w:lang w:eastAsia="zh-TW"/>
        </w:rPr>
        <w:t xml:space="preserve">Proposal </w:t>
      </w:r>
      <w:r w:rsidR="008F1BD0">
        <w:rPr>
          <w:b/>
          <w:sz w:val="24"/>
          <w:szCs w:val="22"/>
          <w:lang w:eastAsia="zh-TW"/>
        </w:rPr>
        <w:t>5</w:t>
      </w:r>
      <w:r w:rsidRPr="00C85034">
        <w:rPr>
          <w:rFonts w:hint="eastAsia"/>
          <w:b/>
          <w:sz w:val="24"/>
          <w:szCs w:val="22"/>
          <w:lang w:eastAsia="zh-TW"/>
        </w:rPr>
        <w:t xml:space="preserve">: </w:t>
      </w:r>
      <w:r w:rsidR="00E85155">
        <w:rPr>
          <w:b/>
          <w:sz w:val="24"/>
          <w:szCs w:val="22"/>
          <w:lang w:eastAsia="zh-TW"/>
        </w:rPr>
        <w:t>For intra-cell multi-DCI, s</w:t>
      </w:r>
      <w:r>
        <w:rPr>
          <w:b/>
          <w:sz w:val="24"/>
          <w:szCs w:val="22"/>
          <w:lang w:eastAsia="zh-TW"/>
        </w:rPr>
        <w:t xml:space="preserve">upport </w:t>
      </w:r>
      <w:r w:rsidR="00E7753C" w:rsidRPr="00E7753C">
        <w:rPr>
          <w:b/>
          <w:sz w:val="24"/>
          <w:szCs w:val="22"/>
          <w:lang w:eastAsia="zh-TW"/>
        </w:rPr>
        <w:t xml:space="preserve">PDCCH order sent by one TRP </w:t>
      </w:r>
      <w:r w:rsidR="00C96AE8">
        <w:rPr>
          <w:b/>
          <w:sz w:val="24"/>
          <w:szCs w:val="22"/>
          <w:lang w:eastAsia="zh-TW"/>
        </w:rPr>
        <w:t xml:space="preserve">can </w:t>
      </w:r>
      <w:r w:rsidR="00E7753C" w:rsidRPr="00E7753C">
        <w:rPr>
          <w:b/>
          <w:sz w:val="24"/>
          <w:szCs w:val="22"/>
          <w:lang w:eastAsia="zh-TW"/>
        </w:rPr>
        <w:t>trigger RACH procedure towards either the same TRP or a different TRP</w:t>
      </w:r>
      <w:r>
        <w:rPr>
          <w:b/>
          <w:sz w:val="24"/>
          <w:szCs w:val="22"/>
          <w:lang w:eastAsia="zh-TW"/>
        </w:rPr>
        <w:t xml:space="preserve">. </w:t>
      </w:r>
    </w:p>
    <w:p w:rsidR="00C85034" w:rsidRPr="00C85034" w:rsidRDefault="00C85034" w:rsidP="00C85034">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rsidR="00C85034" w:rsidRPr="00C85034" w:rsidRDefault="00C85034" w:rsidP="00C85034">
      <w:pPr>
        <w:spacing w:after="180"/>
        <w:rPr>
          <w:sz w:val="24"/>
          <w:lang w:eastAsia="zh-TW"/>
        </w:rPr>
      </w:pPr>
      <w:r w:rsidRPr="00C85034">
        <w:rPr>
          <w:rFonts w:hint="eastAsia"/>
          <w:sz w:val="24"/>
          <w:lang w:eastAsia="zh-TW"/>
        </w:rPr>
        <w:t xml:space="preserve">According to the </w:t>
      </w:r>
      <w:r w:rsidR="00253AF5">
        <w:rPr>
          <w:sz w:val="24"/>
          <w:lang w:eastAsia="zh-TW"/>
        </w:rPr>
        <w:t xml:space="preserve">above </w:t>
      </w:r>
      <w:r w:rsidRPr="00C85034">
        <w:rPr>
          <w:rFonts w:hint="eastAsia"/>
          <w:sz w:val="24"/>
          <w:lang w:eastAsia="zh-TW"/>
        </w:rPr>
        <w:t>discussion</w:t>
      </w:r>
      <w:r w:rsidR="00253AF5">
        <w:rPr>
          <w:sz w:val="24"/>
          <w:lang w:eastAsia="zh-TW"/>
        </w:rPr>
        <w:t>(s)</w:t>
      </w:r>
      <w:r w:rsidRPr="00C85034">
        <w:rPr>
          <w:rFonts w:hint="eastAsia"/>
          <w:sz w:val="24"/>
          <w:lang w:eastAsia="zh-TW"/>
        </w:rPr>
        <w:t>, we have the following proposal</w:t>
      </w:r>
      <w:r w:rsidR="00C66765">
        <w:rPr>
          <w:sz w:val="24"/>
          <w:lang w:eastAsia="zh-TW"/>
        </w:rPr>
        <w:t>(</w:t>
      </w:r>
      <w:r w:rsidRPr="00C85034">
        <w:rPr>
          <w:rFonts w:hint="eastAsia"/>
          <w:sz w:val="24"/>
          <w:lang w:eastAsia="zh-TW"/>
        </w:rPr>
        <w:t>s</w:t>
      </w:r>
      <w:r w:rsidR="00C66765">
        <w:rPr>
          <w:sz w:val="24"/>
          <w:lang w:eastAsia="zh-TW"/>
        </w:rPr>
        <w:t>)</w:t>
      </w:r>
      <w:r w:rsidRPr="00C85034">
        <w:rPr>
          <w:rFonts w:hint="eastAsia"/>
          <w:sz w:val="24"/>
          <w:lang w:eastAsia="zh-TW"/>
        </w:rPr>
        <w:t xml:space="preserve">. </w:t>
      </w:r>
    </w:p>
    <w:p w:rsidR="009E543D" w:rsidRDefault="009E543D" w:rsidP="009E543D">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1</w:t>
      </w:r>
      <w:r w:rsidRPr="00C85034">
        <w:rPr>
          <w:rFonts w:hint="eastAsia"/>
          <w:b/>
          <w:sz w:val="24"/>
          <w:szCs w:val="22"/>
          <w:lang w:eastAsia="zh-TW"/>
        </w:rPr>
        <w:t xml:space="preserve">: </w:t>
      </w:r>
      <w:r>
        <w:rPr>
          <w:b/>
          <w:sz w:val="24"/>
          <w:szCs w:val="22"/>
          <w:lang w:eastAsia="zh-TW"/>
        </w:rPr>
        <w:t>For association of TA values with UL channels/RSs, support one of the following options</w:t>
      </w:r>
    </w:p>
    <w:p w:rsidR="009E543D" w:rsidRDefault="009E543D" w:rsidP="009E543D">
      <w:pPr>
        <w:pStyle w:val="ListParagraph"/>
        <w:numPr>
          <w:ilvl w:val="0"/>
          <w:numId w:val="33"/>
        </w:numPr>
        <w:spacing w:after="180" w:line="276" w:lineRule="auto"/>
        <w:ind w:left="360"/>
        <w:rPr>
          <w:b/>
          <w:sz w:val="24"/>
          <w:szCs w:val="22"/>
          <w:lang w:eastAsia="zh-TW"/>
        </w:rPr>
      </w:pPr>
      <w:r w:rsidRPr="003044D6">
        <w:rPr>
          <w:b/>
          <w:sz w:val="24"/>
          <w:szCs w:val="22"/>
          <w:lang w:eastAsia="zh-TW"/>
        </w:rPr>
        <w:t>Option 1</w:t>
      </w:r>
      <w:r>
        <w:rPr>
          <w:b/>
          <w:sz w:val="24"/>
          <w:szCs w:val="22"/>
          <w:lang w:eastAsia="zh-TW"/>
        </w:rPr>
        <w:t>:</w:t>
      </w:r>
      <w:r w:rsidRPr="00C649F8">
        <w:rPr>
          <w:b/>
          <w:sz w:val="24"/>
          <w:szCs w:val="22"/>
          <w:lang w:eastAsia="zh-TW"/>
        </w:rPr>
        <w:t xml:space="preserve"> </w:t>
      </w:r>
      <w:r w:rsidRPr="003044D6">
        <w:rPr>
          <w:b/>
          <w:sz w:val="24"/>
          <w:szCs w:val="22"/>
          <w:lang w:eastAsia="zh-TW"/>
        </w:rPr>
        <w:t>Associate TAG to TCI-state/spatial relation</w:t>
      </w:r>
    </w:p>
    <w:p w:rsidR="009E543D" w:rsidRPr="003044D6" w:rsidRDefault="009E543D" w:rsidP="009E543D">
      <w:pPr>
        <w:pStyle w:val="ListParagraph"/>
        <w:numPr>
          <w:ilvl w:val="0"/>
          <w:numId w:val="33"/>
        </w:numPr>
        <w:spacing w:after="180" w:line="276" w:lineRule="auto"/>
        <w:ind w:left="360"/>
        <w:rPr>
          <w:b/>
          <w:sz w:val="24"/>
          <w:szCs w:val="22"/>
          <w:lang w:eastAsia="zh-TW"/>
        </w:rPr>
      </w:pPr>
      <w:r>
        <w:rPr>
          <w:b/>
          <w:sz w:val="24"/>
          <w:szCs w:val="22"/>
          <w:lang w:eastAsia="zh-TW"/>
        </w:rPr>
        <w:t>Option 3:</w:t>
      </w:r>
      <w:r w:rsidRPr="003044D6">
        <w:rPr>
          <w:b/>
          <w:sz w:val="24"/>
          <w:szCs w:val="22"/>
          <w:lang w:eastAsia="zh-TW"/>
        </w:rPr>
        <w:t xml:space="preserve"> Associate TAG to SSB group</w:t>
      </w:r>
    </w:p>
    <w:p w:rsidR="009E543D" w:rsidRDefault="009E543D" w:rsidP="009E543D">
      <w:pPr>
        <w:spacing w:after="180" w:line="276" w:lineRule="auto"/>
        <w:rPr>
          <w:b/>
          <w:sz w:val="24"/>
          <w:szCs w:val="22"/>
          <w:lang w:eastAsia="zh-TW"/>
        </w:rPr>
      </w:pPr>
      <w:r>
        <w:rPr>
          <w:b/>
          <w:sz w:val="24"/>
          <w:szCs w:val="22"/>
          <w:lang w:eastAsia="zh-TW"/>
        </w:rPr>
        <w:t xml:space="preserve">Proposal 2: </w:t>
      </w:r>
      <w:r w:rsidRPr="00444730">
        <w:rPr>
          <w:b/>
          <w:sz w:val="24"/>
          <w:szCs w:val="22"/>
          <w:lang w:eastAsia="zh-TW"/>
        </w:rPr>
        <w:t xml:space="preserve">For inter-cell multi-DCI based Multi-TRP operation with two TA enhancement, support </w:t>
      </w:r>
      <w:r>
        <w:rPr>
          <w:b/>
          <w:sz w:val="24"/>
          <w:szCs w:val="22"/>
          <w:lang w:eastAsia="zh-TW"/>
        </w:rPr>
        <w:t>the following:</w:t>
      </w:r>
    </w:p>
    <w:p w:rsidR="009E543D" w:rsidRDefault="009E543D" w:rsidP="009E543D">
      <w:pPr>
        <w:pStyle w:val="ListParagraph"/>
        <w:numPr>
          <w:ilvl w:val="0"/>
          <w:numId w:val="30"/>
        </w:numPr>
        <w:spacing w:after="180" w:line="276" w:lineRule="auto"/>
        <w:ind w:left="360"/>
        <w:rPr>
          <w:b/>
          <w:sz w:val="24"/>
          <w:szCs w:val="22"/>
          <w:lang w:eastAsia="zh-TW"/>
        </w:rPr>
      </w:pPr>
      <w:r w:rsidRPr="00444730">
        <w:rPr>
          <w:rFonts w:hint="eastAsia"/>
          <w:b/>
          <w:sz w:val="24"/>
          <w:szCs w:val="22"/>
          <w:lang w:eastAsia="zh-TW"/>
        </w:rPr>
        <w:t>Alt 2: In addition to PDCCH scheduling RAR being received from serving cell, reception of PDCCH scheduling RAR from a TRP corresponding to an additional PCI for a RACH procedure associated to the additional PCI is supported</w:t>
      </w:r>
    </w:p>
    <w:p w:rsidR="009E543D" w:rsidRPr="00444730" w:rsidRDefault="009E543D" w:rsidP="009E543D">
      <w:pPr>
        <w:pStyle w:val="ListParagraph"/>
        <w:numPr>
          <w:ilvl w:val="1"/>
          <w:numId w:val="30"/>
        </w:numPr>
        <w:spacing w:after="180" w:line="276" w:lineRule="auto"/>
        <w:ind w:left="1080"/>
        <w:rPr>
          <w:b/>
          <w:sz w:val="24"/>
          <w:szCs w:val="22"/>
          <w:lang w:eastAsia="zh-TW"/>
        </w:rPr>
      </w:pPr>
      <w:r w:rsidRPr="00444730">
        <w:rPr>
          <w:b/>
          <w:sz w:val="24"/>
          <w:szCs w:val="22"/>
          <w:lang w:eastAsia="zh-TW"/>
        </w:rPr>
        <w:t>A</w:t>
      </w:r>
      <w:r w:rsidRPr="00444730">
        <w:rPr>
          <w:rFonts w:hint="eastAsia"/>
          <w:b/>
          <w:sz w:val="24"/>
          <w:szCs w:val="22"/>
          <w:lang w:eastAsia="zh-TW"/>
        </w:rPr>
        <w:t>dditional type 1 CSS config</w:t>
      </w:r>
      <w:r w:rsidRPr="00444730">
        <w:rPr>
          <w:b/>
          <w:sz w:val="24"/>
          <w:szCs w:val="22"/>
          <w:lang w:eastAsia="zh-TW"/>
        </w:rPr>
        <w:t>uration per additional PCI needs to be supported</w:t>
      </w:r>
      <w:r>
        <w:rPr>
          <w:b/>
          <w:sz w:val="24"/>
          <w:szCs w:val="22"/>
          <w:lang w:eastAsia="zh-TW"/>
        </w:rPr>
        <w:t xml:space="preserve">. </w:t>
      </w:r>
    </w:p>
    <w:p w:rsidR="003A7225" w:rsidRPr="007A3231" w:rsidRDefault="003A7225" w:rsidP="003A7225">
      <w:pPr>
        <w:spacing w:after="180" w:line="276" w:lineRule="auto"/>
        <w:rPr>
          <w:b/>
          <w:sz w:val="24"/>
          <w:szCs w:val="22"/>
          <w:lang w:eastAsia="zh-TW"/>
        </w:rPr>
      </w:pPr>
      <w:r w:rsidRPr="007A3231">
        <w:rPr>
          <w:b/>
          <w:sz w:val="24"/>
          <w:szCs w:val="22"/>
          <w:lang w:eastAsia="zh-TW"/>
        </w:rPr>
        <w:t>Pro</w:t>
      </w:r>
      <w:r>
        <w:rPr>
          <w:b/>
          <w:sz w:val="24"/>
          <w:szCs w:val="22"/>
          <w:lang w:eastAsia="zh-TW"/>
        </w:rPr>
        <w:t xml:space="preserve">posal 3: </w:t>
      </w:r>
      <w:r w:rsidR="00750A18" w:rsidRPr="00750A18">
        <w:rPr>
          <w:b/>
          <w:sz w:val="24"/>
          <w:szCs w:val="22"/>
          <w:lang w:eastAsia="zh-TW"/>
        </w:rPr>
        <w:t>For multi-DCI based inter-cell Multi-TRP operation with two TA enhancement</w:t>
      </w:r>
      <w:r w:rsidR="00750A18">
        <w:rPr>
          <w:b/>
          <w:sz w:val="24"/>
          <w:szCs w:val="22"/>
          <w:lang w:eastAsia="zh-TW"/>
        </w:rPr>
        <w:t>, e</w:t>
      </w:r>
      <w:r w:rsidRPr="007A3231">
        <w:rPr>
          <w:b/>
          <w:sz w:val="24"/>
          <w:szCs w:val="22"/>
          <w:lang w:eastAsia="zh-TW"/>
        </w:rPr>
        <w:t xml:space="preserve">xplicit indication </w:t>
      </w:r>
      <w:r>
        <w:rPr>
          <w:b/>
          <w:sz w:val="24"/>
          <w:szCs w:val="22"/>
          <w:lang w:eastAsia="zh-TW"/>
        </w:rPr>
        <w:t>in</w:t>
      </w:r>
      <w:r w:rsidRPr="007A3231">
        <w:rPr>
          <w:b/>
          <w:sz w:val="24"/>
          <w:szCs w:val="22"/>
          <w:lang w:eastAsia="zh-TW"/>
        </w:rPr>
        <w:t xml:space="preserve"> PDCCH order</w:t>
      </w:r>
      <w:r>
        <w:rPr>
          <w:b/>
          <w:sz w:val="24"/>
          <w:szCs w:val="22"/>
          <w:lang w:eastAsia="zh-TW"/>
        </w:rPr>
        <w:t xml:space="preserve"> is supported for </w:t>
      </w:r>
      <w:r w:rsidRPr="007A3231">
        <w:rPr>
          <w:b/>
          <w:sz w:val="24"/>
          <w:szCs w:val="22"/>
          <w:lang w:eastAsia="zh-TW"/>
        </w:rPr>
        <w:t>determin</w:t>
      </w:r>
      <w:r>
        <w:rPr>
          <w:b/>
          <w:sz w:val="24"/>
          <w:szCs w:val="22"/>
          <w:lang w:eastAsia="zh-TW"/>
        </w:rPr>
        <w:t>ing</w:t>
      </w:r>
      <w:r w:rsidRPr="007A3231">
        <w:rPr>
          <w:b/>
          <w:sz w:val="24"/>
          <w:szCs w:val="22"/>
          <w:lang w:eastAsia="zh-TW"/>
        </w:rPr>
        <w:t xml:space="preserve"> which PRACH configuration to be used in the RACH procedure triggered by PDCCH order</w:t>
      </w:r>
      <w:r>
        <w:rPr>
          <w:b/>
          <w:sz w:val="24"/>
          <w:szCs w:val="22"/>
          <w:lang w:eastAsia="zh-TW"/>
        </w:rPr>
        <w:t xml:space="preserve">. </w:t>
      </w:r>
    </w:p>
    <w:p w:rsidR="009E543D" w:rsidRDefault="009E543D" w:rsidP="009E543D">
      <w:pPr>
        <w:spacing w:after="180" w:line="276" w:lineRule="auto"/>
        <w:rPr>
          <w:b/>
          <w:sz w:val="24"/>
          <w:szCs w:val="22"/>
          <w:lang w:eastAsia="zh-TW"/>
        </w:rPr>
      </w:pPr>
      <w:r w:rsidRPr="007A3231">
        <w:rPr>
          <w:b/>
          <w:sz w:val="24"/>
          <w:szCs w:val="22"/>
          <w:lang w:eastAsia="zh-TW"/>
        </w:rPr>
        <w:t>Pro</w:t>
      </w:r>
      <w:r>
        <w:rPr>
          <w:b/>
          <w:sz w:val="24"/>
          <w:szCs w:val="22"/>
          <w:lang w:eastAsia="zh-TW"/>
        </w:rPr>
        <w:t xml:space="preserve">posal 4: </w:t>
      </w:r>
      <w:r w:rsidRPr="00C11E75">
        <w:rPr>
          <w:b/>
          <w:sz w:val="24"/>
          <w:szCs w:val="22"/>
          <w:lang w:eastAsia="zh-TW"/>
        </w:rPr>
        <w:t xml:space="preserve">For intra-cell multi-DCI based Multi-TRP operation with two TA enhancement, support </w:t>
      </w:r>
      <w:r>
        <w:rPr>
          <w:b/>
          <w:sz w:val="24"/>
          <w:szCs w:val="22"/>
          <w:lang w:eastAsia="zh-TW"/>
        </w:rPr>
        <w:t xml:space="preserve">either Alt 2 or Alt 7:  </w:t>
      </w:r>
    </w:p>
    <w:p w:rsidR="009E543D" w:rsidRPr="00C649F8" w:rsidRDefault="009E543D" w:rsidP="009E543D">
      <w:pPr>
        <w:pStyle w:val="ListParagraph"/>
        <w:numPr>
          <w:ilvl w:val="0"/>
          <w:numId w:val="30"/>
        </w:numPr>
        <w:spacing w:after="180" w:line="276" w:lineRule="auto"/>
        <w:ind w:left="360"/>
        <w:rPr>
          <w:b/>
          <w:sz w:val="24"/>
          <w:szCs w:val="22"/>
          <w:lang w:eastAsia="zh-TW"/>
        </w:rPr>
      </w:pPr>
      <w:r w:rsidRPr="00C649F8">
        <w:rPr>
          <w:b/>
          <w:sz w:val="24"/>
          <w:szCs w:val="22"/>
          <w:lang w:eastAsia="zh-TW"/>
        </w:rPr>
        <w:t>Alt 2: indicate TAG ID as part of PDCCH order</w:t>
      </w:r>
    </w:p>
    <w:p w:rsidR="009E543D" w:rsidRPr="00C649F8" w:rsidRDefault="009E543D" w:rsidP="009E543D">
      <w:pPr>
        <w:pStyle w:val="ListParagraph"/>
        <w:numPr>
          <w:ilvl w:val="0"/>
          <w:numId w:val="30"/>
        </w:numPr>
        <w:spacing w:after="180" w:line="276" w:lineRule="auto"/>
        <w:ind w:left="360"/>
        <w:rPr>
          <w:b/>
          <w:sz w:val="24"/>
          <w:szCs w:val="22"/>
          <w:lang w:eastAsia="zh-TW"/>
        </w:rPr>
      </w:pPr>
      <w:r w:rsidRPr="00C649F8">
        <w:rPr>
          <w:b/>
          <w:sz w:val="24"/>
          <w:szCs w:val="22"/>
          <w:lang w:eastAsia="zh-TW"/>
        </w:rPr>
        <w:t xml:space="preserve">Alt 7: Each TCI state is associated with a TAG ID, and the TAG ID corresponding to RACH triggered by a PDCCH order is determined based on the TCI state used to receive the PDCCH order. </w:t>
      </w:r>
    </w:p>
    <w:p w:rsidR="00104784" w:rsidRPr="0027452A" w:rsidRDefault="00104784" w:rsidP="00104784">
      <w:pPr>
        <w:spacing w:after="180" w:line="276" w:lineRule="auto"/>
        <w:rPr>
          <w:b/>
          <w:sz w:val="24"/>
          <w:szCs w:val="22"/>
          <w:lang w:eastAsia="zh-TW"/>
        </w:rPr>
      </w:pPr>
      <w:r>
        <w:rPr>
          <w:rFonts w:hint="eastAsia"/>
          <w:b/>
          <w:sz w:val="24"/>
          <w:szCs w:val="22"/>
          <w:lang w:eastAsia="zh-TW"/>
        </w:rPr>
        <w:t xml:space="preserve">Proposal </w:t>
      </w:r>
      <w:r>
        <w:rPr>
          <w:b/>
          <w:sz w:val="24"/>
          <w:szCs w:val="22"/>
          <w:lang w:eastAsia="zh-TW"/>
        </w:rPr>
        <w:t>5</w:t>
      </w:r>
      <w:r w:rsidRPr="00C85034">
        <w:rPr>
          <w:rFonts w:hint="eastAsia"/>
          <w:b/>
          <w:sz w:val="24"/>
          <w:szCs w:val="22"/>
          <w:lang w:eastAsia="zh-TW"/>
        </w:rPr>
        <w:t xml:space="preserve">: </w:t>
      </w:r>
      <w:r>
        <w:rPr>
          <w:b/>
          <w:sz w:val="24"/>
          <w:szCs w:val="22"/>
          <w:lang w:eastAsia="zh-TW"/>
        </w:rPr>
        <w:t xml:space="preserve">For intra-cell multi-DCI, support </w:t>
      </w:r>
      <w:r w:rsidRPr="00E7753C">
        <w:rPr>
          <w:b/>
          <w:sz w:val="24"/>
          <w:szCs w:val="22"/>
          <w:lang w:eastAsia="zh-TW"/>
        </w:rPr>
        <w:t xml:space="preserve">PDCCH order sent by one TRP </w:t>
      </w:r>
      <w:r>
        <w:rPr>
          <w:b/>
          <w:sz w:val="24"/>
          <w:szCs w:val="22"/>
          <w:lang w:eastAsia="zh-TW"/>
        </w:rPr>
        <w:t xml:space="preserve">can </w:t>
      </w:r>
      <w:r w:rsidRPr="00E7753C">
        <w:rPr>
          <w:b/>
          <w:sz w:val="24"/>
          <w:szCs w:val="22"/>
          <w:lang w:eastAsia="zh-TW"/>
        </w:rPr>
        <w:t>trigger RACH procedure towards either the same TRP or a different TRP</w:t>
      </w:r>
      <w:r>
        <w:rPr>
          <w:b/>
          <w:sz w:val="24"/>
          <w:szCs w:val="22"/>
          <w:lang w:eastAsia="zh-TW"/>
        </w:rPr>
        <w:t xml:space="preserve">. </w:t>
      </w:r>
    </w:p>
    <w:p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rsidR="00C91884" w:rsidRDefault="00C91884" w:rsidP="00C91884">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RP-213598</w:t>
      </w:r>
      <w:r>
        <w:rPr>
          <w:rFonts w:eastAsia="MingLiU"/>
          <w:bCs/>
          <w:sz w:val="22"/>
          <w:szCs w:val="22"/>
          <w:lang w:eastAsia="zh-TW"/>
        </w:rPr>
        <w:t xml:space="preserve"> </w:t>
      </w:r>
      <w:r w:rsidRPr="00C91884">
        <w:rPr>
          <w:rFonts w:eastAsia="MingLiU"/>
          <w:bCs/>
          <w:sz w:val="22"/>
          <w:szCs w:val="22"/>
          <w:lang w:eastAsia="zh-TW"/>
        </w:rPr>
        <w:t>New WID: MIMO Evolution for Downlink and Uplink</w:t>
      </w:r>
      <w:r w:rsidR="005968F4">
        <w:rPr>
          <w:rFonts w:eastAsia="MingLiU"/>
          <w:bCs/>
          <w:sz w:val="22"/>
          <w:szCs w:val="22"/>
          <w:lang w:eastAsia="zh-TW"/>
        </w:rPr>
        <w:t xml:space="preserve">, </w:t>
      </w:r>
      <w:r w:rsidR="005968F4" w:rsidRPr="00C91884">
        <w:rPr>
          <w:rFonts w:eastAsia="MingLiU"/>
          <w:bCs/>
          <w:sz w:val="22"/>
          <w:szCs w:val="22"/>
          <w:lang w:eastAsia="zh-TW"/>
        </w:rPr>
        <w:t>Samsung</w:t>
      </w:r>
    </w:p>
    <w:p w:rsidR="00C85034" w:rsidRDefault="000376BD" w:rsidP="00C91884">
      <w:pPr>
        <w:widowControl w:val="0"/>
        <w:numPr>
          <w:ilvl w:val="0"/>
          <w:numId w:val="6"/>
        </w:numPr>
        <w:adjustRightInd w:val="0"/>
        <w:spacing w:after="180" w:line="360" w:lineRule="atLeast"/>
        <w:rPr>
          <w:rFonts w:eastAsia="MingLiU"/>
          <w:bCs/>
          <w:sz w:val="22"/>
          <w:szCs w:val="22"/>
          <w:lang w:eastAsia="zh-TW"/>
        </w:rPr>
      </w:pPr>
      <w:r w:rsidRPr="000376BD">
        <w:rPr>
          <w:rFonts w:eastAsia="MingLiU"/>
          <w:bCs/>
          <w:sz w:val="22"/>
          <w:szCs w:val="22"/>
          <w:lang w:eastAsia="zh-TW"/>
        </w:rPr>
        <w:lastRenderedPageBreak/>
        <w:t>Draft Report of 3GPP TSG RAN WG1 #109-e v0.3.0</w:t>
      </w:r>
      <w:r>
        <w:rPr>
          <w:rFonts w:eastAsia="MingLiU"/>
          <w:bCs/>
          <w:sz w:val="22"/>
          <w:szCs w:val="22"/>
          <w:lang w:eastAsia="zh-TW"/>
        </w:rPr>
        <w:t xml:space="preserve"> </w:t>
      </w:r>
      <w:r w:rsidRPr="000376BD">
        <w:rPr>
          <w:rFonts w:eastAsia="MingLiU"/>
          <w:bCs/>
          <w:sz w:val="22"/>
          <w:szCs w:val="22"/>
          <w:lang w:eastAsia="zh-TW"/>
        </w:rPr>
        <w:t>(Online meeting, 9th – 20th May 2022)</w:t>
      </w:r>
    </w:p>
    <w:p w:rsidR="00542D24" w:rsidRDefault="00542D24" w:rsidP="00542D24">
      <w:pPr>
        <w:widowControl w:val="0"/>
        <w:numPr>
          <w:ilvl w:val="0"/>
          <w:numId w:val="6"/>
        </w:numPr>
        <w:adjustRightInd w:val="0"/>
        <w:spacing w:after="180" w:line="360" w:lineRule="atLeast"/>
        <w:rPr>
          <w:rFonts w:eastAsia="MingLiU"/>
          <w:bCs/>
          <w:sz w:val="22"/>
          <w:szCs w:val="22"/>
          <w:lang w:eastAsia="zh-TW"/>
        </w:rPr>
      </w:pPr>
      <w:r w:rsidRPr="000352C4">
        <w:rPr>
          <w:rFonts w:eastAsia="MingLiU"/>
          <w:bCs/>
          <w:sz w:val="22"/>
          <w:szCs w:val="22"/>
          <w:lang w:eastAsia="zh-TW"/>
        </w:rPr>
        <w:t>Draft Report of 3GPP TSG RAN WG1 #110 v0.2.0</w:t>
      </w:r>
      <w:r>
        <w:rPr>
          <w:rFonts w:eastAsia="MingLiU"/>
          <w:bCs/>
          <w:sz w:val="22"/>
          <w:szCs w:val="22"/>
          <w:lang w:eastAsia="zh-TW"/>
        </w:rPr>
        <w:t xml:space="preserve"> </w:t>
      </w:r>
      <w:r w:rsidRPr="000352C4">
        <w:rPr>
          <w:rFonts w:eastAsia="MingLiU"/>
          <w:bCs/>
          <w:sz w:val="22"/>
          <w:szCs w:val="22"/>
          <w:lang w:eastAsia="zh-TW"/>
        </w:rPr>
        <w:t>(Toulouse, France, 22nd – 26th August 2022)</w:t>
      </w:r>
      <w:r>
        <w:rPr>
          <w:rFonts w:eastAsia="MingLiU"/>
          <w:bCs/>
          <w:sz w:val="22"/>
          <w:szCs w:val="22"/>
          <w:lang w:eastAsia="zh-TW"/>
        </w:rPr>
        <w:t xml:space="preserve"> </w:t>
      </w:r>
    </w:p>
    <w:p w:rsidR="004A7D81" w:rsidRPr="00C75DDE" w:rsidRDefault="00C05D20">
      <w:pPr>
        <w:widowControl w:val="0"/>
        <w:numPr>
          <w:ilvl w:val="0"/>
          <w:numId w:val="6"/>
        </w:numPr>
        <w:adjustRightInd w:val="0"/>
        <w:spacing w:after="180" w:line="360" w:lineRule="atLeast"/>
        <w:rPr>
          <w:rFonts w:eastAsia="MingLiU"/>
          <w:bCs/>
          <w:sz w:val="22"/>
          <w:szCs w:val="22"/>
          <w:lang w:eastAsia="zh-TW"/>
        </w:rPr>
      </w:pPr>
      <w:r w:rsidRPr="00AC23A9">
        <w:rPr>
          <w:rFonts w:eastAsia="MingLiU"/>
          <w:bCs/>
          <w:sz w:val="22"/>
          <w:szCs w:val="22"/>
          <w:lang w:eastAsia="zh-TW"/>
        </w:rPr>
        <w:t>Draft Report of 3GPP TSG RAN WG1 #110bis-e v0.1.0 (Online, 10th – 19th October 2022)</w:t>
      </w:r>
      <w:r>
        <w:rPr>
          <w:rFonts w:eastAsia="MingLiU"/>
          <w:bCs/>
          <w:sz w:val="22"/>
          <w:szCs w:val="22"/>
          <w:lang w:eastAsia="zh-TW"/>
        </w:rPr>
        <w:t xml:space="preserve"> </w:t>
      </w:r>
    </w:p>
    <w:sectPr w:rsidR="004A7D81" w:rsidRPr="00C75DDE"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660B" w:rsidRDefault="00A4660B">
      <w:r>
        <w:separator/>
      </w:r>
    </w:p>
  </w:endnote>
  <w:endnote w:type="continuationSeparator" w:id="0">
    <w:p w:rsidR="00A4660B" w:rsidRDefault="00A46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660B" w:rsidRDefault="00A4660B">
      <w:r>
        <w:separator/>
      </w:r>
    </w:p>
  </w:footnote>
  <w:footnote w:type="continuationSeparator" w:id="0">
    <w:p w:rsidR="00A4660B" w:rsidRDefault="00A466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3572B"/>
    <w:multiLevelType w:val="hybridMultilevel"/>
    <w:tmpl w:val="A13C1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DF144D"/>
    <w:multiLevelType w:val="hybridMultilevel"/>
    <w:tmpl w:val="5DAE4F96"/>
    <w:lvl w:ilvl="0" w:tplc="9A56534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217EB"/>
    <w:multiLevelType w:val="hybridMultilevel"/>
    <w:tmpl w:val="AC888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EF2195"/>
    <w:multiLevelType w:val="hybridMultilevel"/>
    <w:tmpl w:val="2A6A7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8475837"/>
    <w:multiLevelType w:val="hybridMultilevel"/>
    <w:tmpl w:val="25848AB8"/>
    <w:lvl w:ilvl="0" w:tplc="10388F4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0ADE"/>
    <w:multiLevelType w:val="hybridMultilevel"/>
    <w:tmpl w:val="292A9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2E250B"/>
    <w:multiLevelType w:val="hybridMultilevel"/>
    <w:tmpl w:val="7FC0693A"/>
    <w:lvl w:ilvl="0" w:tplc="8FBA5B1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4996398"/>
    <w:multiLevelType w:val="hybridMultilevel"/>
    <w:tmpl w:val="2E06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DB344A"/>
    <w:multiLevelType w:val="hybridMultilevel"/>
    <w:tmpl w:val="0AEC6D38"/>
    <w:lvl w:ilvl="0" w:tplc="C6AC5C0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B227540"/>
    <w:multiLevelType w:val="multilevel"/>
    <w:tmpl w:val="CDCEDB6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6FA62C4"/>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26155B9"/>
    <w:multiLevelType w:val="hybridMultilevel"/>
    <w:tmpl w:val="ABF21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6228FF"/>
    <w:multiLevelType w:val="hybridMultilevel"/>
    <w:tmpl w:val="D5722B5C"/>
    <w:lvl w:ilvl="0" w:tplc="7CB0F998">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22"/>
  </w:num>
  <w:num w:numId="3">
    <w:abstractNumId w:val="17"/>
  </w:num>
  <w:num w:numId="4">
    <w:abstractNumId w:val="7"/>
  </w:num>
  <w:num w:numId="5">
    <w:abstractNumId w:val="6"/>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27"/>
  </w:num>
  <w:num w:numId="9">
    <w:abstractNumId w:val="24"/>
  </w:num>
  <w:num w:numId="10">
    <w:abstractNumId w:val="3"/>
  </w:num>
  <w:num w:numId="11">
    <w:abstractNumId w:val="26"/>
  </w:num>
  <w:num w:numId="12">
    <w:abstractNumId w:val="16"/>
  </w:num>
  <w:num w:numId="13">
    <w:abstractNumId w:val="10"/>
  </w:num>
  <w:num w:numId="14">
    <w:abstractNumId w:val="11"/>
  </w:num>
  <w:num w:numId="15">
    <w:abstractNumId w:val="20"/>
  </w:num>
  <w:num w:numId="16">
    <w:abstractNumId w:val="23"/>
  </w:num>
  <w:num w:numId="17">
    <w:abstractNumId w:val="2"/>
  </w:num>
  <w:num w:numId="18">
    <w:abstractNumId w:val="1"/>
  </w:num>
  <w:num w:numId="19">
    <w:abstractNumId w:val="4"/>
  </w:num>
  <w:num w:numId="20">
    <w:abstractNumId w:val="29"/>
  </w:num>
  <w:num w:numId="21">
    <w:abstractNumId w:val="15"/>
  </w:num>
  <w:num w:numId="22">
    <w:abstractNumId w:val="0"/>
  </w:num>
  <w:num w:numId="23">
    <w:abstractNumId w:val="18"/>
  </w:num>
  <w:num w:numId="24">
    <w:abstractNumId w:val="32"/>
  </w:num>
  <w:num w:numId="25">
    <w:abstractNumId w:val="21"/>
  </w:num>
  <w:num w:numId="26">
    <w:abstractNumId w:val="13"/>
  </w:num>
  <w:num w:numId="27">
    <w:abstractNumId w:val="25"/>
  </w:num>
  <w:num w:numId="28">
    <w:abstractNumId w:val="5"/>
  </w:num>
  <w:num w:numId="29">
    <w:abstractNumId w:val="30"/>
  </w:num>
  <w:num w:numId="30">
    <w:abstractNumId w:val="19"/>
  </w:num>
  <w:num w:numId="31">
    <w:abstractNumId w:val="12"/>
  </w:num>
  <w:num w:numId="32">
    <w:abstractNumId w:val="14"/>
  </w:num>
  <w:num w:numId="33">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7595"/>
    <w:rsid w:val="00012F6B"/>
    <w:rsid w:val="00015136"/>
    <w:rsid w:val="00020345"/>
    <w:rsid w:val="000256E7"/>
    <w:rsid w:val="00031840"/>
    <w:rsid w:val="00031A35"/>
    <w:rsid w:val="00034021"/>
    <w:rsid w:val="000376BD"/>
    <w:rsid w:val="00043F1B"/>
    <w:rsid w:val="00052E99"/>
    <w:rsid w:val="00063CE7"/>
    <w:rsid w:val="000739A9"/>
    <w:rsid w:val="0007435B"/>
    <w:rsid w:val="00076361"/>
    <w:rsid w:val="000858DF"/>
    <w:rsid w:val="00086E9F"/>
    <w:rsid w:val="000B200F"/>
    <w:rsid w:val="000B2B64"/>
    <w:rsid w:val="000B2CC8"/>
    <w:rsid w:val="000B6B89"/>
    <w:rsid w:val="000B6B99"/>
    <w:rsid w:val="000C1A78"/>
    <w:rsid w:val="000C328B"/>
    <w:rsid w:val="000C6506"/>
    <w:rsid w:val="000C7C5F"/>
    <w:rsid w:val="000E0426"/>
    <w:rsid w:val="000E2C53"/>
    <w:rsid w:val="000E6406"/>
    <w:rsid w:val="000F039E"/>
    <w:rsid w:val="0010115C"/>
    <w:rsid w:val="00104784"/>
    <w:rsid w:val="00104F65"/>
    <w:rsid w:val="00107739"/>
    <w:rsid w:val="00111363"/>
    <w:rsid w:val="00136D74"/>
    <w:rsid w:val="00146225"/>
    <w:rsid w:val="00154232"/>
    <w:rsid w:val="0016281E"/>
    <w:rsid w:val="00162D1F"/>
    <w:rsid w:val="00165E51"/>
    <w:rsid w:val="001664F5"/>
    <w:rsid w:val="00172027"/>
    <w:rsid w:val="00180EC4"/>
    <w:rsid w:val="001907E2"/>
    <w:rsid w:val="00192BE7"/>
    <w:rsid w:val="001973CE"/>
    <w:rsid w:val="001A2085"/>
    <w:rsid w:val="001A7601"/>
    <w:rsid w:val="001B30EF"/>
    <w:rsid w:val="001B4D0B"/>
    <w:rsid w:val="001D1844"/>
    <w:rsid w:val="001D6136"/>
    <w:rsid w:val="001D7BAE"/>
    <w:rsid w:val="0020055C"/>
    <w:rsid w:val="00201165"/>
    <w:rsid w:val="00204F00"/>
    <w:rsid w:val="00207835"/>
    <w:rsid w:val="00207A44"/>
    <w:rsid w:val="00210824"/>
    <w:rsid w:val="00221CB6"/>
    <w:rsid w:val="0022353E"/>
    <w:rsid w:val="00233DDB"/>
    <w:rsid w:val="002457D7"/>
    <w:rsid w:val="0025224A"/>
    <w:rsid w:val="00253AF5"/>
    <w:rsid w:val="00270492"/>
    <w:rsid w:val="0027452A"/>
    <w:rsid w:val="002916D6"/>
    <w:rsid w:val="002C0D7C"/>
    <w:rsid w:val="002E08E6"/>
    <w:rsid w:val="002E208C"/>
    <w:rsid w:val="002E6388"/>
    <w:rsid w:val="002F530A"/>
    <w:rsid w:val="002F6A83"/>
    <w:rsid w:val="002F6BE0"/>
    <w:rsid w:val="003044D6"/>
    <w:rsid w:val="003052BE"/>
    <w:rsid w:val="00306627"/>
    <w:rsid w:val="00306FC7"/>
    <w:rsid w:val="0032290E"/>
    <w:rsid w:val="00325B93"/>
    <w:rsid w:val="003262CF"/>
    <w:rsid w:val="003319C7"/>
    <w:rsid w:val="003322E4"/>
    <w:rsid w:val="003878A4"/>
    <w:rsid w:val="003A27EE"/>
    <w:rsid w:val="003A3587"/>
    <w:rsid w:val="003A6C1E"/>
    <w:rsid w:val="003A7225"/>
    <w:rsid w:val="003D0ADE"/>
    <w:rsid w:val="003D5DB5"/>
    <w:rsid w:val="003E38AC"/>
    <w:rsid w:val="003F30B5"/>
    <w:rsid w:val="003F4D2F"/>
    <w:rsid w:val="00400BBF"/>
    <w:rsid w:val="004153BE"/>
    <w:rsid w:val="004213B0"/>
    <w:rsid w:val="0042787C"/>
    <w:rsid w:val="00436662"/>
    <w:rsid w:val="00442E35"/>
    <w:rsid w:val="00444730"/>
    <w:rsid w:val="00455E4B"/>
    <w:rsid w:val="004607C3"/>
    <w:rsid w:val="004632C8"/>
    <w:rsid w:val="004676C0"/>
    <w:rsid w:val="0047472A"/>
    <w:rsid w:val="00477242"/>
    <w:rsid w:val="004906FF"/>
    <w:rsid w:val="004971B3"/>
    <w:rsid w:val="004A2077"/>
    <w:rsid w:val="004A48AA"/>
    <w:rsid w:val="004A62F4"/>
    <w:rsid w:val="004A7D81"/>
    <w:rsid w:val="004C4EC0"/>
    <w:rsid w:val="004D5298"/>
    <w:rsid w:val="004E2373"/>
    <w:rsid w:val="004E5F84"/>
    <w:rsid w:val="004E6E6B"/>
    <w:rsid w:val="004E7E1E"/>
    <w:rsid w:val="004F1321"/>
    <w:rsid w:val="004F5856"/>
    <w:rsid w:val="00501827"/>
    <w:rsid w:val="0051611B"/>
    <w:rsid w:val="00517D81"/>
    <w:rsid w:val="00524C82"/>
    <w:rsid w:val="00530E51"/>
    <w:rsid w:val="00537280"/>
    <w:rsid w:val="00542D24"/>
    <w:rsid w:val="00545033"/>
    <w:rsid w:val="00546A66"/>
    <w:rsid w:val="00547C25"/>
    <w:rsid w:val="0057134B"/>
    <w:rsid w:val="00585D9A"/>
    <w:rsid w:val="005909A5"/>
    <w:rsid w:val="005934AC"/>
    <w:rsid w:val="00593B8B"/>
    <w:rsid w:val="005968F4"/>
    <w:rsid w:val="005A3E3C"/>
    <w:rsid w:val="005B23D0"/>
    <w:rsid w:val="005B4D05"/>
    <w:rsid w:val="005D20F1"/>
    <w:rsid w:val="005D2D07"/>
    <w:rsid w:val="005E52A7"/>
    <w:rsid w:val="005F11C8"/>
    <w:rsid w:val="005F3678"/>
    <w:rsid w:val="005F41C5"/>
    <w:rsid w:val="00602681"/>
    <w:rsid w:val="006071DF"/>
    <w:rsid w:val="006074B9"/>
    <w:rsid w:val="00613B6C"/>
    <w:rsid w:val="00621F61"/>
    <w:rsid w:val="00632D6F"/>
    <w:rsid w:val="00644C44"/>
    <w:rsid w:val="006459C1"/>
    <w:rsid w:val="006557B8"/>
    <w:rsid w:val="006648C0"/>
    <w:rsid w:val="006721C7"/>
    <w:rsid w:val="006734EC"/>
    <w:rsid w:val="00680DAC"/>
    <w:rsid w:val="0068164C"/>
    <w:rsid w:val="006A1196"/>
    <w:rsid w:val="006A31BD"/>
    <w:rsid w:val="006A663F"/>
    <w:rsid w:val="006B02F3"/>
    <w:rsid w:val="006B2A31"/>
    <w:rsid w:val="006B341E"/>
    <w:rsid w:val="006B5C1A"/>
    <w:rsid w:val="006C35F9"/>
    <w:rsid w:val="006C5567"/>
    <w:rsid w:val="006C6A8E"/>
    <w:rsid w:val="006D09DC"/>
    <w:rsid w:val="006D412B"/>
    <w:rsid w:val="006D48CE"/>
    <w:rsid w:val="006D4C6F"/>
    <w:rsid w:val="006D5325"/>
    <w:rsid w:val="006D5FAC"/>
    <w:rsid w:val="006E033B"/>
    <w:rsid w:val="006E0A28"/>
    <w:rsid w:val="006F371F"/>
    <w:rsid w:val="00703BB9"/>
    <w:rsid w:val="00715E2C"/>
    <w:rsid w:val="00722A16"/>
    <w:rsid w:val="007238F6"/>
    <w:rsid w:val="00724D51"/>
    <w:rsid w:val="00733958"/>
    <w:rsid w:val="00734A48"/>
    <w:rsid w:val="00750A18"/>
    <w:rsid w:val="007513D1"/>
    <w:rsid w:val="00752BE3"/>
    <w:rsid w:val="00753685"/>
    <w:rsid w:val="00753CE9"/>
    <w:rsid w:val="00753F3E"/>
    <w:rsid w:val="007615C3"/>
    <w:rsid w:val="00763138"/>
    <w:rsid w:val="007651D4"/>
    <w:rsid w:val="007754CB"/>
    <w:rsid w:val="00783F29"/>
    <w:rsid w:val="007A3231"/>
    <w:rsid w:val="007A3743"/>
    <w:rsid w:val="007D1110"/>
    <w:rsid w:val="007D2A4E"/>
    <w:rsid w:val="007D5447"/>
    <w:rsid w:val="007F3B7A"/>
    <w:rsid w:val="008005D0"/>
    <w:rsid w:val="00801BE2"/>
    <w:rsid w:val="008026CD"/>
    <w:rsid w:val="008114DE"/>
    <w:rsid w:val="00831B5D"/>
    <w:rsid w:val="00843435"/>
    <w:rsid w:val="0084669B"/>
    <w:rsid w:val="00852F33"/>
    <w:rsid w:val="00857E3C"/>
    <w:rsid w:val="00865820"/>
    <w:rsid w:val="00880532"/>
    <w:rsid w:val="00882C93"/>
    <w:rsid w:val="008B001B"/>
    <w:rsid w:val="008B1651"/>
    <w:rsid w:val="008B7CA6"/>
    <w:rsid w:val="008C0503"/>
    <w:rsid w:val="008C48EF"/>
    <w:rsid w:val="008C4DAD"/>
    <w:rsid w:val="008D070B"/>
    <w:rsid w:val="008D7910"/>
    <w:rsid w:val="008E3CCE"/>
    <w:rsid w:val="008E51BE"/>
    <w:rsid w:val="008E6FD4"/>
    <w:rsid w:val="008F1541"/>
    <w:rsid w:val="008F1ACB"/>
    <w:rsid w:val="008F1BD0"/>
    <w:rsid w:val="008F79B6"/>
    <w:rsid w:val="00900665"/>
    <w:rsid w:val="00917BD0"/>
    <w:rsid w:val="00922002"/>
    <w:rsid w:val="0094396C"/>
    <w:rsid w:val="00946384"/>
    <w:rsid w:val="00946708"/>
    <w:rsid w:val="00947E72"/>
    <w:rsid w:val="0095730C"/>
    <w:rsid w:val="00972EF7"/>
    <w:rsid w:val="00973028"/>
    <w:rsid w:val="00984728"/>
    <w:rsid w:val="009849B5"/>
    <w:rsid w:val="009A3065"/>
    <w:rsid w:val="009B4D43"/>
    <w:rsid w:val="009C0009"/>
    <w:rsid w:val="009C0968"/>
    <w:rsid w:val="009C1741"/>
    <w:rsid w:val="009D38E7"/>
    <w:rsid w:val="009E543D"/>
    <w:rsid w:val="009F1163"/>
    <w:rsid w:val="009F219B"/>
    <w:rsid w:val="009F50F0"/>
    <w:rsid w:val="009F7AC9"/>
    <w:rsid w:val="00A0010C"/>
    <w:rsid w:val="00A15D6E"/>
    <w:rsid w:val="00A21D61"/>
    <w:rsid w:val="00A30629"/>
    <w:rsid w:val="00A361F7"/>
    <w:rsid w:val="00A403ED"/>
    <w:rsid w:val="00A44808"/>
    <w:rsid w:val="00A462E1"/>
    <w:rsid w:val="00A4660B"/>
    <w:rsid w:val="00A66384"/>
    <w:rsid w:val="00A70109"/>
    <w:rsid w:val="00A7097B"/>
    <w:rsid w:val="00A814E3"/>
    <w:rsid w:val="00A95762"/>
    <w:rsid w:val="00AA370C"/>
    <w:rsid w:val="00AB0B07"/>
    <w:rsid w:val="00AC4C81"/>
    <w:rsid w:val="00AC71E8"/>
    <w:rsid w:val="00AE11E2"/>
    <w:rsid w:val="00AE4AA6"/>
    <w:rsid w:val="00AE712B"/>
    <w:rsid w:val="00B03551"/>
    <w:rsid w:val="00B076C3"/>
    <w:rsid w:val="00B1343F"/>
    <w:rsid w:val="00B13A82"/>
    <w:rsid w:val="00B211D7"/>
    <w:rsid w:val="00B24B55"/>
    <w:rsid w:val="00B2550C"/>
    <w:rsid w:val="00B3056E"/>
    <w:rsid w:val="00B36E46"/>
    <w:rsid w:val="00B5295F"/>
    <w:rsid w:val="00B61D2F"/>
    <w:rsid w:val="00B65D08"/>
    <w:rsid w:val="00B67DCF"/>
    <w:rsid w:val="00B93892"/>
    <w:rsid w:val="00B95279"/>
    <w:rsid w:val="00B9686F"/>
    <w:rsid w:val="00BA5B46"/>
    <w:rsid w:val="00BB11D3"/>
    <w:rsid w:val="00BB2AB4"/>
    <w:rsid w:val="00BB2DF8"/>
    <w:rsid w:val="00BC1EE6"/>
    <w:rsid w:val="00BC22C2"/>
    <w:rsid w:val="00BC3179"/>
    <w:rsid w:val="00BC57E7"/>
    <w:rsid w:val="00BC7B0D"/>
    <w:rsid w:val="00BD1CB6"/>
    <w:rsid w:val="00BD69E2"/>
    <w:rsid w:val="00BD751C"/>
    <w:rsid w:val="00BE1187"/>
    <w:rsid w:val="00BE7537"/>
    <w:rsid w:val="00BF15A9"/>
    <w:rsid w:val="00BF3B8F"/>
    <w:rsid w:val="00C00FFC"/>
    <w:rsid w:val="00C0229C"/>
    <w:rsid w:val="00C05D20"/>
    <w:rsid w:val="00C0740D"/>
    <w:rsid w:val="00C11E75"/>
    <w:rsid w:val="00C145F7"/>
    <w:rsid w:val="00C276AE"/>
    <w:rsid w:val="00C27AC7"/>
    <w:rsid w:val="00C302CA"/>
    <w:rsid w:val="00C35703"/>
    <w:rsid w:val="00C46677"/>
    <w:rsid w:val="00C50383"/>
    <w:rsid w:val="00C649F8"/>
    <w:rsid w:val="00C66765"/>
    <w:rsid w:val="00C7418A"/>
    <w:rsid w:val="00C75DDE"/>
    <w:rsid w:val="00C766A5"/>
    <w:rsid w:val="00C816FF"/>
    <w:rsid w:val="00C85034"/>
    <w:rsid w:val="00C90577"/>
    <w:rsid w:val="00C91884"/>
    <w:rsid w:val="00C938EF"/>
    <w:rsid w:val="00C94020"/>
    <w:rsid w:val="00C956B3"/>
    <w:rsid w:val="00C96AE8"/>
    <w:rsid w:val="00CA0430"/>
    <w:rsid w:val="00CA0932"/>
    <w:rsid w:val="00CA1B3D"/>
    <w:rsid w:val="00CA3DBB"/>
    <w:rsid w:val="00CA7861"/>
    <w:rsid w:val="00CC1331"/>
    <w:rsid w:val="00CC4EF6"/>
    <w:rsid w:val="00CC5927"/>
    <w:rsid w:val="00CC7FCE"/>
    <w:rsid w:val="00CD236E"/>
    <w:rsid w:val="00CD77E8"/>
    <w:rsid w:val="00CE727F"/>
    <w:rsid w:val="00CE7D68"/>
    <w:rsid w:val="00CF1319"/>
    <w:rsid w:val="00D00142"/>
    <w:rsid w:val="00D077F4"/>
    <w:rsid w:val="00D207A0"/>
    <w:rsid w:val="00D22509"/>
    <w:rsid w:val="00D30470"/>
    <w:rsid w:val="00D317F3"/>
    <w:rsid w:val="00D34138"/>
    <w:rsid w:val="00D349A1"/>
    <w:rsid w:val="00D37886"/>
    <w:rsid w:val="00D41681"/>
    <w:rsid w:val="00D43B68"/>
    <w:rsid w:val="00D4518C"/>
    <w:rsid w:val="00D4757E"/>
    <w:rsid w:val="00D50EC0"/>
    <w:rsid w:val="00D51057"/>
    <w:rsid w:val="00D56B84"/>
    <w:rsid w:val="00D60D25"/>
    <w:rsid w:val="00D67E2A"/>
    <w:rsid w:val="00D73E5B"/>
    <w:rsid w:val="00D81BA6"/>
    <w:rsid w:val="00D836A9"/>
    <w:rsid w:val="00DA73D5"/>
    <w:rsid w:val="00DC743D"/>
    <w:rsid w:val="00DE1CB2"/>
    <w:rsid w:val="00DF3431"/>
    <w:rsid w:val="00DF7C43"/>
    <w:rsid w:val="00E0000D"/>
    <w:rsid w:val="00E04B58"/>
    <w:rsid w:val="00E11BCC"/>
    <w:rsid w:val="00E257F2"/>
    <w:rsid w:val="00E313F5"/>
    <w:rsid w:val="00E41798"/>
    <w:rsid w:val="00E5213B"/>
    <w:rsid w:val="00E525AF"/>
    <w:rsid w:val="00E54B6B"/>
    <w:rsid w:val="00E67379"/>
    <w:rsid w:val="00E73588"/>
    <w:rsid w:val="00E75B38"/>
    <w:rsid w:val="00E7753C"/>
    <w:rsid w:val="00E85155"/>
    <w:rsid w:val="00E85BE9"/>
    <w:rsid w:val="00E9647E"/>
    <w:rsid w:val="00EB1C88"/>
    <w:rsid w:val="00EC382D"/>
    <w:rsid w:val="00EC3ADB"/>
    <w:rsid w:val="00ED1466"/>
    <w:rsid w:val="00EF1DD0"/>
    <w:rsid w:val="00F055A3"/>
    <w:rsid w:val="00F12DCA"/>
    <w:rsid w:val="00F14B5E"/>
    <w:rsid w:val="00F22CBD"/>
    <w:rsid w:val="00F31A59"/>
    <w:rsid w:val="00F344AB"/>
    <w:rsid w:val="00F53958"/>
    <w:rsid w:val="00F54D28"/>
    <w:rsid w:val="00F60FDC"/>
    <w:rsid w:val="00F66946"/>
    <w:rsid w:val="00F725BA"/>
    <w:rsid w:val="00F74066"/>
    <w:rsid w:val="00F92B84"/>
    <w:rsid w:val="00F955D0"/>
    <w:rsid w:val="00FA136B"/>
    <w:rsid w:val="00FA2BF6"/>
    <w:rsid w:val="00FC356E"/>
    <w:rsid w:val="00FC6CE8"/>
    <w:rsid w:val="00FC716B"/>
    <w:rsid w:val="00FD6886"/>
    <w:rsid w:val="00FD69D2"/>
    <w:rsid w:val="00FE3455"/>
    <w:rsid w:val="00FF52C2"/>
    <w:rsid w:val="00FF6A2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 ??,?????,????,Lista1,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列出段落 Char,?? ?? Char,????? Char,???? Char,Lista1 Char,中等深浅网格 1 - 着色 21 Char,列表段落 Char,¥¡¡¡¡ì¬º¥¹¥È¶ÎÂä Char,ÁÐ³ö¶ÎÂä Char,¥ê¥¹¥È¶ÎÂä Char,列表段落1 Char,—ño’i—Ž Char,1st level - Bullet List Paragraph Char,Bullet list Char"/>
    <w:link w:val="ListParagraph"/>
    <w:uiPriority w:val="34"/>
    <w:qFormat/>
    <w:locked/>
    <w:rsid w:val="006A31BD"/>
    <w:rPr>
      <w:lang w:val="en-GB" w:eastAsia="en-US"/>
    </w:rPr>
  </w:style>
  <w:style w:type="character" w:styleId="Hyperlink">
    <w:name w:val="Hyperlink"/>
    <w:uiPriority w:val="99"/>
    <w:qFormat/>
    <w:rsid w:val="00B0355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2695</Words>
  <Characters>15363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3</cp:revision>
  <cp:lastPrinted>2002-04-23T01:10:00Z</cp:lastPrinted>
  <dcterms:created xsi:type="dcterms:W3CDTF">2023-02-17T19:24:00Z</dcterms:created>
  <dcterms:modified xsi:type="dcterms:W3CDTF">2023-02-17T19:25:00Z</dcterms:modified>
</cp:coreProperties>
</file>